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3EA" w:rsidRDefault="00227018">
      <w:pPr>
        <w:spacing w:before="73"/>
        <w:ind w:left="1329" w:right="1468"/>
        <w:jc w:val="center"/>
        <w:rPr>
          <w:rFonts w:ascii="Cambria"/>
          <w:b/>
          <w:sz w:val="26"/>
        </w:rPr>
      </w:pPr>
      <w:r>
        <w:rPr>
          <w:rFonts w:ascii="Cambria"/>
          <w:b/>
          <w:sz w:val="26"/>
          <w:u w:val="single"/>
        </w:rPr>
        <w:t>Sequence</w:t>
      </w:r>
      <w:r>
        <w:rPr>
          <w:rFonts w:ascii="Cambria"/>
          <w:b/>
          <w:spacing w:val="-2"/>
          <w:sz w:val="26"/>
          <w:u w:val="single"/>
        </w:rPr>
        <w:t xml:space="preserve"> </w:t>
      </w:r>
      <w:r>
        <w:rPr>
          <w:rFonts w:ascii="Cambria"/>
          <w:b/>
          <w:sz w:val="26"/>
          <w:u w:val="single"/>
        </w:rPr>
        <w:t>of</w:t>
      </w:r>
      <w:r>
        <w:rPr>
          <w:rFonts w:ascii="Cambria"/>
          <w:b/>
          <w:spacing w:val="-5"/>
          <w:sz w:val="26"/>
          <w:u w:val="single"/>
        </w:rPr>
        <w:t xml:space="preserve"> </w:t>
      </w:r>
      <w:r>
        <w:rPr>
          <w:rFonts w:ascii="Cambria"/>
          <w:b/>
          <w:sz w:val="26"/>
          <w:u w:val="single"/>
        </w:rPr>
        <w:t>steps</w:t>
      </w:r>
      <w:r>
        <w:rPr>
          <w:rFonts w:ascii="Cambria"/>
          <w:b/>
          <w:spacing w:val="-1"/>
          <w:sz w:val="26"/>
          <w:u w:val="single"/>
        </w:rPr>
        <w:t xml:space="preserve"> </w:t>
      </w:r>
      <w:r>
        <w:rPr>
          <w:rFonts w:ascii="Cambria"/>
          <w:b/>
          <w:sz w:val="26"/>
          <w:u w:val="single"/>
        </w:rPr>
        <w:t>to</w:t>
      </w:r>
      <w:r>
        <w:rPr>
          <w:rFonts w:ascii="Cambria"/>
          <w:b/>
          <w:spacing w:val="-5"/>
          <w:sz w:val="26"/>
          <w:u w:val="single"/>
        </w:rPr>
        <w:t xml:space="preserve"> </w:t>
      </w:r>
      <w:r>
        <w:rPr>
          <w:rFonts w:ascii="Cambria"/>
          <w:b/>
          <w:sz w:val="26"/>
          <w:u w:val="single"/>
        </w:rPr>
        <w:t>be</w:t>
      </w:r>
      <w:r>
        <w:rPr>
          <w:rFonts w:ascii="Cambria"/>
          <w:b/>
          <w:spacing w:val="-5"/>
          <w:sz w:val="26"/>
          <w:u w:val="single"/>
        </w:rPr>
        <w:t xml:space="preserve"> </w:t>
      </w:r>
      <w:r>
        <w:rPr>
          <w:rFonts w:ascii="Cambria"/>
          <w:b/>
          <w:sz w:val="26"/>
          <w:u w:val="single"/>
        </w:rPr>
        <w:t>followed</w:t>
      </w:r>
      <w:r>
        <w:rPr>
          <w:rFonts w:ascii="Cambria"/>
          <w:b/>
          <w:spacing w:val="-4"/>
          <w:sz w:val="26"/>
          <w:u w:val="single"/>
        </w:rPr>
        <w:t xml:space="preserve"> </w:t>
      </w:r>
      <w:r>
        <w:rPr>
          <w:rFonts w:ascii="Cambria"/>
          <w:b/>
          <w:sz w:val="26"/>
          <w:u w:val="single"/>
        </w:rPr>
        <w:t>for</w:t>
      </w:r>
      <w:r>
        <w:rPr>
          <w:rFonts w:ascii="Cambria"/>
          <w:b/>
          <w:spacing w:val="-1"/>
          <w:sz w:val="26"/>
          <w:u w:val="single"/>
        </w:rPr>
        <w:t xml:space="preserve"> </w:t>
      </w:r>
      <w:r>
        <w:rPr>
          <w:rFonts w:ascii="Cambria"/>
          <w:b/>
          <w:sz w:val="26"/>
          <w:u w:val="single"/>
        </w:rPr>
        <w:t>undertaking</w:t>
      </w:r>
      <w:r>
        <w:rPr>
          <w:rFonts w:ascii="Cambria"/>
          <w:b/>
          <w:spacing w:val="-5"/>
          <w:sz w:val="26"/>
          <w:u w:val="single"/>
        </w:rPr>
        <w:t xml:space="preserve"> </w:t>
      </w:r>
      <w:r>
        <w:rPr>
          <w:rFonts w:ascii="Cambria"/>
          <w:b/>
          <w:sz w:val="26"/>
          <w:u w:val="single"/>
        </w:rPr>
        <w:t>consultancy</w:t>
      </w:r>
      <w:r>
        <w:rPr>
          <w:rFonts w:ascii="Cambria"/>
          <w:b/>
          <w:spacing w:val="-5"/>
          <w:sz w:val="26"/>
          <w:u w:val="single"/>
        </w:rPr>
        <w:t xml:space="preserve"> </w:t>
      </w:r>
      <w:r>
        <w:rPr>
          <w:rFonts w:ascii="Cambria"/>
          <w:b/>
          <w:sz w:val="26"/>
          <w:u w:val="single"/>
        </w:rPr>
        <w:t>projects</w:t>
      </w:r>
    </w:p>
    <w:p w:rsidR="00A673EA" w:rsidRDefault="00A673EA">
      <w:pPr>
        <w:pStyle w:val="BodyText"/>
        <w:rPr>
          <w:rFonts w:ascii="Cambria"/>
          <w:b/>
        </w:rPr>
      </w:pPr>
    </w:p>
    <w:p w:rsidR="00A673EA" w:rsidRDefault="00A673EA">
      <w:pPr>
        <w:pStyle w:val="BodyText"/>
        <w:spacing w:before="3"/>
        <w:rPr>
          <w:rFonts w:ascii="Cambria"/>
          <w:b/>
          <w:sz w:val="19"/>
        </w:rPr>
      </w:pPr>
    </w:p>
    <w:p w:rsidR="00A673EA" w:rsidRDefault="00227018">
      <w:pPr>
        <w:spacing w:before="101"/>
        <w:ind w:left="1184" w:right="1468"/>
        <w:jc w:val="center"/>
        <w:rPr>
          <w:rFonts w:ascii="Cambria"/>
          <w:sz w:val="28"/>
        </w:rPr>
      </w:pPr>
      <w:r>
        <w:rPr>
          <w:rFonts w:ascii="Cambria"/>
          <w:sz w:val="28"/>
        </w:rPr>
        <w:t>*</w:t>
      </w:r>
      <w:r>
        <w:rPr>
          <w:rFonts w:ascii="Cambria"/>
          <w:spacing w:val="2"/>
          <w:sz w:val="28"/>
        </w:rPr>
        <w:t xml:space="preserve"> </w:t>
      </w:r>
      <w:r>
        <w:rPr>
          <w:rFonts w:ascii="Cambria"/>
          <w:sz w:val="28"/>
        </w:rPr>
        <w:t>*</w:t>
      </w:r>
      <w:r>
        <w:rPr>
          <w:rFonts w:ascii="Cambria"/>
          <w:spacing w:val="60"/>
          <w:sz w:val="28"/>
        </w:rPr>
        <w:t xml:space="preserve"> </w:t>
      </w:r>
      <w:r>
        <w:rPr>
          <w:rFonts w:ascii="Cambria"/>
          <w:sz w:val="28"/>
        </w:rPr>
        <w:t>*</w:t>
      </w:r>
    </w:p>
    <w:p w:rsidR="00A673EA" w:rsidRDefault="00A673EA">
      <w:pPr>
        <w:pStyle w:val="BodyText"/>
        <w:spacing w:before="1"/>
        <w:rPr>
          <w:rFonts w:ascii="Cambria"/>
          <w:sz w:val="28"/>
        </w:rPr>
      </w:pPr>
    </w:p>
    <w:p w:rsidR="00A673EA" w:rsidRDefault="00227018">
      <w:pPr>
        <w:pStyle w:val="ListParagraph"/>
        <w:numPr>
          <w:ilvl w:val="0"/>
          <w:numId w:val="2"/>
        </w:numPr>
        <w:tabs>
          <w:tab w:val="left" w:pos="1473"/>
        </w:tabs>
        <w:ind w:right="1039" w:firstLine="0"/>
        <w:rPr>
          <w:rFonts w:ascii="Cambria"/>
          <w:sz w:val="24"/>
        </w:rPr>
      </w:pPr>
      <w:r>
        <w:rPr>
          <w:rFonts w:ascii="Cambria"/>
          <w:sz w:val="24"/>
        </w:rPr>
        <w:t>The</w:t>
      </w:r>
      <w:r>
        <w:rPr>
          <w:rFonts w:ascii="Cambria"/>
          <w:spacing w:val="1"/>
          <w:sz w:val="24"/>
        </w:rPr>
        <w:t xml:space="preserve"> </w:t>
      </w:r>
      <w:r>
        <w:rPr>
          <w:rFonts w:ascii="Cambria"/>
          <w:sz w:val="24"/>
        </w:rPr>
        <w:t>expression</w:t>
      </w:r>
      <w:r>
        <w:rPr>
          <w:rFonts w:ascii="Cambria"/>
          <w:spacing w:val="1"/>
          <w:sz w:val="24"/>
        </w:rPr>
        <w:t xml:space="preserve"> </w:t>
      </w:r>
      <w:r>
        <w:rPr>
          <w:rFonts w:ascii="Cambria"/>
          <w:sz w:val="24"/>
        </w:rPr>
        <w:t>of</w:t>
      </w:r>
      <w:r>
        <w:rPr>
          <w:rFonts w:ascii="Cambria"/>
          <w:spacing w:val="1"/>
          <w:sz w:val="24"/>
        </w:rPr>
        <w:t xml:space="preserve"> </w:t>
      </w:r>
      <w:r>
        <w:rPr>
          <w:rFonts w:ascii="Cambria"/>
          <w:sz w:val="24"/>
        </w:rPr>
        <w:t>Interest</w:t>
      </w:r>
      <w:r>
        <w:rPr>
          <w:rFonts w:ascii="Cambria"/>
          <w:spacing w:val="1"/>
          <w:sz w:val="24"/>
        </w:rPr>
        <w:t xml:space="preserve"> </w:t>
      </w:r>
      <w:r>
        <w:rPr>
          <w:rFonts w:ascii="Cambria"/>
          <w:sz w:val="24"/>
        </w:rPr>
        <w:t>received</w:t>
      </w:r>
      <w:r>
        <w:rPr>
          <w:rFonts w:ascii="Cambria"/>
          <w:spacing w:val="1"/>
          <w:sz w:val="24"/>
        </w:rPr>
        <w:t xml:space="preserve"> </w:t>
      </w:r>
      <w:r>
        <w:rPr>
          <w:rFonts w:ascii="Cambria"/>
          <w:sz w:val="24"/>
        </w:rPr>
        <w:t>directly</w:t>
      </w:r>
      <w:r>
        <w:rPr>
          <w:rFonts w:ascii="Cambria"/>
          <w:spacing w:val="1"/>
          <w:sz w:val="24"/>
        </w:rPr>
        <w:t xml:space="preserve"> </w:t>
      </w:r>
      <w:r>
        <w:rPr>
          <w:rFonts w:ascii="Cambria"/>
          <w:sz w:val="24"/>
        </w:rPr>
        <w:t>or</w:t>
      </w:r>
      <w:r>
        <w:rPr>
          <w:rFonts w:ascii="Cambria"/>
          <w:spacing w:val="1"/>
          <w:sz w:val="24"/>
        </w:rPr>
        <w:t xml:space="preserve"> </w:t>
      </w:r>
      <w:r>
        <w:rPr>
          <w:rFonts w:ascii="Cambria"/>
          <w:sz w:val="24"/>
        </w:rPr>
        <w:t>through</w:t>
      </w:r>
      <w:r>
        <w:rPr>
          <w:rFonts w:ascii="Cambria"/>
          <w:spacing w:val="1"/>
          <w:sz w:val="24"/>
        </w:rPr>
        <w:t xml:space="preserve"> </w:t>
      </w:r>
      <w:r>
        <w:rPr>
          <w:rFonts w:ascii="Cambria"/>
          <w:sz w:val="24"/>
        </w:rPr>
        <w:t>the</w:t>
      </w:r>
      <w:r>
        <w:rPr>
          <w:rFonts w:ascii="Cambria"/>
          <w:spacing w:val="1"/>
          <w:sz w:val="24"/>
        </w:rPr>
        <w:t xml:space="preserve"> </w:t>
      </w:r>
      <w:r>
        <w:rPr>
          <w:rFonts w:ascii="Cambria"/>
          <w:sz w:val="24"/>
        </w:rPr>
        <w:t>Institute</w:t>
      </w:r>
      <w:r>
        <w:rPr>
          <w:rFonts w:ascii="Cambria"/>
          <w:spacing w:val="1"/>
          <w:sz w:val="24"/>
        </w:rPr>
        <w:t xml:space="preserve"> </w:t>
      </w:r>
      <w:r>
        <w:rPr>
          <w:rFonts w:ascii="Cambria"/>
          <w:sz w:val="24"/>
        </w:rPr>
        <w:t>is</w:t>
      </w:r>
      <w:r>
        <w:rPr>
          <w:rFonts w:ascii="Cambria"/>
          <w:spacing w:val="1"/>
          <w:sz w:val="24"/>
        </w:rPr>
        <w:t xml:space="preserve"> </w:t>
      </w:r>
      <w:r>
        <w:rPr>
          <w:rFonts w:ascii="Cambria"/>
          <w:sz w:val="24"/>
        </w:rPr>
        <w:t>to</w:t>
      </w:r>
      <w:r>
        <w:rPr>
          <w:rFonts w:ascii="Cambria"/>
          <w:spacing w:val="1"/>
          <w:sz w:val="24"/>
        </w:rPr>
        <w:t xml:space="preserve"> </w:t>
      </w:r>
      <w:r>
        <w:rPr>
          <w:rFonts w:ascii="Cambria"/>
          <w:sz w:val="24"/>
        </w:rPr>
        <w:t>be</w:t>
      </w:r>
      <w:r>
        <w:rPr>
          <w:rFonts w:ascii="Cambria"/>
          <w:spacing w:val="1"/>
          <w:sz w:val="24"/>
        </w:rPr>
        <w:t xml:space="preserve"> </w:t>
      </w:r>
      <w:r>
        <w:rPr>
          <w:rFonts w:ascii="Cambria"/>
          <w:sz w:val="24"/>
        </w:rPr>
        <w:t>examined by the prospective consultant and interaction may be made with the client if</w:t>
      </w:r>
      <w:r>
        <w:rPr>
          <w:rFonts w:ascii="Cambria"/>
          <w:spacing w:val="1"/>
          <w:sz w:val="24"/>
        </w:rPr>
        <w:t xml:space="preserve"> </w:t>
      </w:r>
      <w:r>
        <w:rPr>
          <w:rFonts w:ascii="Cambria"/>
          <w:sz w:val="24"/>
        </w:rPr>
        <w:t>necessary</w:t>
      </w:r>
      <w:r>
        <w:rPr>
          <w:rFonts w:ascii="Cambria"/>
          <w:spacing w:val="-2"/>
          <w:sz w:val="24"/>
        </w:rPr>
        <w:t xml:space="preserve"> </w:t>
      </w:r>
      <w:r>
        <w:rPr>
          <w:rFonts w:ascii="Cambria"/>
          <w:sz w:val="24"/>
        </w:rPr>
        <w:t>for</w:t>
      </w:r>
      <w:r>
        <w:rPr>
          <w:rFonts w:ascii="Cambria"/>
          <w:spacing w:val="-1"/>
          <w:sz w:val="24"/>
        </w:rPr>
        <w:t xml:space="preserve"> </w:t>
      </w:r>
      <w:r>
        <w:rPr>
          <w:rFonts w:ascii="Cambria"/>
          <w:sz w:val="24"/>
        </w:rPr>
        <w:t>clarification.</w:t>
      </w:r>
    </w:p>
    <w:p w:rsidR="00A673EA" w:rsidRDefault="00A673EA">
      <w:pPr>
        <w:pStyle w:val="BodyText"/>
        <w:rPr>
          <w:rFonts w:ascii="Cambria"/>
          <w:sz w:val="24"/>
        </w:rPr>
      </w:pPr>
    </w:p>
    <w:p w:rsidR="00A673EA" w:rsidRDefault="00227018">
      <w:pPr>
        <w:pStyle w:val="ListParagraph"/>
        <w:numPr>
          <w:ilvl w:val="0"/>
          <w:numId w:val="2"/>
        </w:numPr>
        <w:tabs>
          <w:tab w:val="left" w:pos="1473"/>
        </w:tabs>
        <w:ind w:right="1035" w:firstLine="0"/>
        <w:rPr>
          <w:rFonts w:ascii="Cambria"/>
          <w:sz w:val="24"/>
        </w:rPr>
      </w:pPr>
      <w:r>
        <w:rPr>
          <w:rFonts w:ascii="Cambria"/>
          <w:sz w:val="24"/>
        </w:rPr>
        <w:t>Final consultancy proposal including the scope of work of both the consultant and</w:t>
      </w:r>
      <w:r>
        <w:rPr>
          <w:rFonts w:ascii="Cambria"/>
          <w:spacing w:val="1"/>
          <w:sz w:val="24"/>
        </w:rPr>
        <w:t xml:space="preserve"> </w:t>
      </w:r>
      <w:r>
        <w:rPr>
          <w:rFonts w:ascii="Cambria"/>
          <w:sz w:val="24"/>
        </w:rPr>
        <w:t>the client as well as the budget including Institutional charges, GST and other taxes as</w:t>
      </w:r>
      <w:r>
        <w:rPr>
          <w:rFonts w:ascii="Cambria"/>
          <w:spacing w:val="1"/>
          <w:sz w:val="24"/>
        </w:rPr>
        <w:t xml:space="preserve"> </w:t>
      </w:r>
      <w:r>
        <w:rPr>
          <w:rFonts w:ascii="Cambria"/>
          <w:sz w:val="24"/>
        </w:rPr>
        <w:t xml:space="preserve">applicable needs to be submitted through </w:t>
      </w:r>
      <w:proofErr w:type="spellStart"/>
      <w:r>
        <w:rPr>
          <w:rFonts w:ascii="Cambria"/>
          <w:sz w:val="24"/>
        </w:rPr>
        <w:t>HoS</w:t>
      </w:r>
      <w:proofErr w:type="spellEnd"/>
      <w:r>
        <w:rPr>
          <w:rFonts w:ascii="Cambria"/>
          <w:sz w:val="24"/>
        </w:rPr>
        <w:t xml:space="preserve"> to the Dean (</w:t>
      </w:r>
      <w:r w:rsidR="009D6263">
        <w:rPr>
          <w:rFonts w:ascii="Cambria"/>
          <w:sz w:val="24"/>
        </w:rPr>
        <w:t>SRIC</w:t>
      </w:r>
      <w:r>
        <w:rPr>
          <w:rFonts w:ascii="Cambria"/>
          <w:sz w:val="24"/>
        </w:rPr>
        <w:t>) office along with the</w:t>
      </w:r>
      <w:r>
        <w:rPr>
          <w:rFonts w:ascii="Cambria"/>
          <w:spacing w:val="1"/>
          <w:sz w:val="24"/>
        </w:rPr>
        <w:t xml:space="preserve"> </w:t>
      </w:r>
      <w:r>
        <w:rPr>
          <w:rFonts w:ascii="Cambria"/>
          <w:sz w:val="24"/>
        </w:rPr>
        <w:t>endorsement</w:t>
      </w:r>
      <w:r>
        <w:rPr>
          <w:rFonts w:ascii="Cambria"/>
          <w:spacing w:val="-1"/>
          <w:sz w:val="24"/>
        </w:rPr>
        <w:t xml:space="preserve"> </w:t>
      </w:r>
      <w:r>
        <w:rPr>
          <w:rFonts w:ascii="Cambria"/>
          <w:sz w:val="24"/>
        </w:rPr>
        <w:t>format</w:t>
      </w:r>
      <w:r>
        <w:rPr>
          <w:rFonts w:ascii="Cambria"/>
          <w:position w:val="6"/>
          <w:sz w:val="16"/>
        </w:rPr>
        <w:t>#1</w:t>
      </w:r>
      <w:r>
        <w:rPr>
          <w:rFonts w:ascii="Cambria"/>
          <w:sz w:val="24"/>
        </w:rPr>
        <w:t>, duly</w:t>
      </w:r>
      <w:r>
        <w:rPr>
          <w:rFonts w:ascii="Cambria"/>
          <w:spacing w:val="1"/>
          <w:sz w:val="24"/>
        </w:rPr>
        <w:t xml:space="preserve"> </w:t>
      </w:r>
      <w:r>
        <w:rPr>
          <w:rFonts w:ascii="Cambria"/>
          <w:sz w:val="24"/>
        </w:rPr>
        <w:t>filled</w:t>
      </w:r>
      <w:r>
        <w:rPr>
          <w:rFonts w:ascii="Cambria"/>
          <w:spacing w:val="-2"/>
          <w:sz w:val="24"/>
        </w:rPr>
        <w:t xml:space="preserve"> </w:t>
      </w:r>
      <w:r>
        <w:rPr>
          <w:rFonts w:ascii="Cambria"/>
          <w:sz w:val="24"/>
        </w:rPr>
        <w:t>in</w:t>
      </w:r>
      <w:r>
        <w:rPr>
          <w:rFonts w:ascii="Cambria"/>
          <w:spacing w:val="-1"/>
          <w:sz w:val="24"/>
        </w:rPr>
        <w:t xml:space="preserve"> </w:t>
      </w:r>
      <w:r>
        <w:rPr>
          <w:rFonts w:ascii="Cambria"/>
          <w:sz w:val="24"/>
        </w:rPr>
        <w:t>by</w:t>
      </w:r>
      <w:r>
        <w:rPr>
          <w:rFonts w:ascii="Cambria"/>
          <w:spacing w:val="-1"/>
          <w:sz w:val="24"/>
        </w:rPr>
        <w:t xml:space="preserve"> </w:t>
      </w:r>
      <w:r>
        <w:rPr>
          <w:rFonts w:ascii="Cambria"/>
          <w:sz w:val="24"/>
        </w:rPr>
        <w:t>the</w:t>
      </w:r>
      <w:r>
        <w:rPr>
          <w:rFonts w:ascii="Cambria"/>
          <w:spacing w:val="-1"/>
          <w:sz w:val="24"/>
        </w:rPr>
        <w:t xml:space="preserve"> </w:t>
      </w:r>
      <w:r>
        <w:rPr>
          <w:rFonts w:ascii="Cambria"/>
          <w:sz w:val="24"/>
        </w:rPr>
        <w:t>consultant,</w:t>
      </w:r>
      <w:r>
        <w:rPr>
          <w:rFonts w:ascii="Cambria"/>
          <w:spacing w:val="1"/>
          <w:sz w:val="24"/>
        </w:rPr>
        <w:t xml:space="preserve"> </w:t>
      </w:r>
      <w:r>
        <w:rPr>
          <w:rFonts w:ascii="Cambria"/>
          <w:sz w:val="24"/>
        </w:rPr>
        <w:t>for</w:t>
      </w:r>
      <w:r>
        <w:rPr>
          <w:rFonts w:ascii="Cambria"/>
          <w:spacing w:val="-2"/>
          <w:sz w:val="24"/>
        </w:rPr>
        <w:t xml:space="preserve"> </w:t>
      </w:r>
      <w:r>
        <w:rPr>
          <w:rFonts w:ascii="Cambria"/>
          <w:sz w:val="24"/>
        </w:rPr>
        <w:t>endorsement</w:t>
      </w:r>
    </w:p>
    <w:p w:rsidR="00A673EA" w:rsidRDefault="00A673EA">
      <w:pPr>
        <w:pStyle w:val="BodyText"/>
        <w:spacing w:before="2"/>
        <w:rPr>
          <w:rFonts w:ascii="Cambria"/>
          <w:sz w:val="24"/>
        </w:rPr>
      </w:pPr>
    </w:p>
    <w:p w:rsidR="00A673EA" w:rsidRDefault="00227018">
      <w:pPr>
        <w:pStyle w:val="ListParagraph"/>
        <w:numPr>
          <w:ilvl w:val="0"/>
          <w:numId w:val="2"/>
        </w:numPr>
        <w:tabs>
          <w:tab w:val="left" w:pos="1473"/>
        </w:tabs>
        <w:ind w:right="1036" w:firstLine="0"/>
        <w:rPr>
          <w:rFonts w:ascii="Cambria"/>
          <w:sz w:val="24"/>
        </w:rPr>
      </w:pPr>
      <w:r>
        <w:rPr>
          <w:rFonts w:ascii="Cambria"/>
          <w:sz w:val="24"/>
        </w:rPr>
        <w:t>The final proposal may be forwarded to the client by the consultant/</w:t>
      </w:r>
      <w:r w:rsidR="009D6263">
        <w:rPr>
          <w:rFonts w:ascii="Cambria"/>
          <w:sz w:val="24"/>
        </w:rPr>
        <w:t xml:space="preserve"> SRIC</w:t>
      </w:r>
      <w:r>
        <w:rPr>
          <w:rFonts w:ascii="Cambria"/>
          <w:sz w:val="24"/>
        </w:rPr>
        <w:t xml:space="preserve"> </w:t>
      </w:r>
      <w:r w:rsidR="009D6263">
        <w:rPr>
          <w:rFonts w:ascii="Cambria"/>
          <w:sz w:val="24"/>
        </w:rPr>
        <w:t>Section</w:t>
      </w:r>
      <w:r>
        <w:rPr>
          <w:rFonts w:ascii="Cambria"/>
          <w:sz w:val="24"/>
        </w:rPr>
        <w:t xml:space="preserve"> as</w:t>
      </w:r>
      <w:r>
        <w:rPr>
          <w:rFonts w:ascii="Cambria"/>
          <w:spacing w:val="1"/>
          <w:sz w:val="24"/>
        </w:rPr>
        <w:t xml:space="preserve"> </w:t>
      </w:r>
      <w:r>
        <w:rPr>
          <w:rFonts w:ascii="Cambria"/>
          <w:sz w:val="24"/>
        </w:rPr>
        <w:t>the</w:t>
      </w:r>
      <w:r>
        <w:rPr>
          <w:rFonts w:ascii="Cambria"/>
          <w:spacing w:val="-1"/>
          <w:sz w:val="24"/>
        </w:rPr>
        <w:t xml:space="preserve"> </w:t>
      </w:r>
      <w:r>
        <w:rPr>
          <w:rFonts w:ascii="Cambria"/>
          <w:sz w:val="24"/>
        </w:rPr>
        <w:t>case may</w:t>
      </w:r>
      <w:r>
        <w:rPr>
          <w:rFonts w:ascii="Cambria"/>
          <w:spacing w:val="-2"/>
          <w:sz w:val="24"/>
        </w:rPr>
        <w:t xml:space="preserve"> </w:t>
      </w:r>
      <w:r>
        <w:rPr>
          <w:rFonts w:ascii="Cambria"/>
          <w:sz w:val="24"/>
        </w:rPr>
        <w:t>be.</w:t>
      </w:r>
    </w:p>
    <w:p w:rsidR="00A673EA" w:rsidRDefault="00A673EA">
      <w:pPr>
        <w:pStyle w:val="BodyText"/>
        <w:spacing w:before="6"/>
        <w:rPr>
          <w:rFonts w:ascii="Cambria"/>
          <w:sz w:val="27"/>
        </w:rPr>
      </w:pPr>
    </w:p>
    <w:p w:rsidR="00A673EA" w:rsidRDefault="00227018">
      <w:pPr>
        <w:pStyle w:val="ListParagraph"/>
        <w:numPr>
          <w:ilvl w:val="0"/>
          <w:numId w:val="2"/>
        </w:numPr>
        <w:tabs>
          <w:tab w:val="left" w:pos="1473"/>
        </w:tabs>
        <w:ind w:right="1038" w:firstLine="0"/>
        <w:rPr>
          <w:rFonts w:ascii="Cambria"/>
          <w:sz w:val="24"/>
        </w:rPr>
      </w:pPr>
      <w:r>
        <w:rPr>
          <w:rFonts w:ascii="Cambria"/>
          <w:sz w:val="24"/>
        </w:rPr>
        <w:t>After receiving the sanction letter from the client, agreement</w:t>
      </w:r>
      <w:r>
        <w:rPr>
          <w:rFonts w:ascii="Cambria"/>
          <w:position w:val="6"/>
          <w:sz w:val="16"/>
        </w:rPr>
        <w:t>#2</w:t>
      </w:r>
      <w:r>
        <w:rPr>
          <w:rFonts w:ascii="Cambria"/>
          <w:spacing w:val="1"/>
          <w:position w:val="6"/>
          <w:sz w:val="16"/>
        </w:rPr>
        <w:t xml:space="preserve"> </w:t>
      </w:r>
      <w:r>
        <w:rPr>
          <w:rFonts w:ascii="Cambria"/>
          <w:sz w:val="24"/>
        </w:rPr>
        <w:t>in the prescribed</w:t>
      </w:r>
      <w:r>
        <w:rPr>
          <w:rFonts w:ascii="Cambria"/>
          <w:spacing w:val="1"/>
          <w:sz w:val="24"/>
        </w:rPr>
        <w:t xml:space="preserve"> </w:t>
      </w:r>
      <w:r>
        <w:rPr>
          <w:rFonts w:ascii="Cambria"/>
          <w:sz w:val="24"/>
        </w:rPr>
        <w:t>format needs to be signed by both the parties i.e. client &amp; consultant with the counter</w:t>
      </w:r>
      <w:r>
        <w:rPr>
          <w:rFonts w:ascii="Cambria"/>
          <w:spacing w:val="1"/>
          <w:sz w:val="24"/>
        </w:rPr>
        <w:t xml:space="preserve"> </w:t>
      </w:r>
      <w:r>
        <w:rPr>
          <w:rFonts w:ascii="Cambria"/>
          <w:sz w:val="24"/>
        </w:rPr>
        <w:t>signature</w:t>
      </w:r>
      <w:r>
        <w:rPr>
          <w:rFonts w:ascii="Cambria"/>
          <w:spacing w:val="-1"/>
          <w:sz w:val="24"/>
        </w:rPr>
        <w:t xml:space="preserve"> </w:t>
      </w:r>
      <w:r>
        <w:rPr>
          <w:rFonts w:ascii="Cambria"/>
          <w:sz w:val="24"/>
        </w:rPr>
        <w:t>of</w:t>
      </w:r>
      <w:r>
        <w:rPr>
          <w:rFonts w:ascii="Cambria"/>
          <w:spacing w:val="-1"/>
          <w:sz w:val="24"/>
        </w:rPr>
        <w:t xml:space="preserve"> </w:t>
      </w:r>
      <w:r>
        <w:rPr>
          <w:rFonts w:ascii="Cambria"/>
          <w:sz w:val="24"/>
        </w:rPr>
        <w:t>the Dean (</w:t>
      </w:r>
      <w:r w:rsidR="009D6263">
        <w:rPr>
          <w:rFonts w:ascii="Cambria"/>
          <w:sz w:val="24"/>
        </w:rPr>
        <w:t>SRIC</w:t>
      </w:r>
      <w:r>
        <w:rPr>
          <w:rFonts w:ascii="Cambria"/>
          <w:sz w:val="24"/>
        </w:rPr>
        <w:t>)</w:t>
      </w:r>
    </w:p>
    <w:p w:rsidR="00A673EA" w:rsidRDefault="00A673EA">
      <w:pPr>
        <w:pStyle w:val="BodyText"/>
        <w:spacing w:before="6"/>
        <w:rPr>
          <w:rFonts w:ascii="Cambria"/>
          <w:sz w:val="27"/>
        </w:rPr>
      </w:pPr>
    </w:p>
    <w:p w:rsidR="00A673EA" w:rsidRDefault="00227018">
      <w:pPr>
        <w:pStyle w:val="ListParagraph"/>
        <w:numPr>
          <w:ilvl w:val="0"/>
          <w:numId w:val="2"/>
        </w:numPr>
        <w:tabs>
          <w:tab w:val="left" w:pos="1473"/>
        </w:tabs>
        <w:ind w:right="1041" w:firstLine="0"/>
        <w:rPr>
          <w:rFonts w:ascii="Cambria"/>
          <w:sz w:val="24"/>
        </w:rPr>
      </w:pPr>
      <w:r>
        <w:rPr>
          <w:rFonts w:ascii="Cambria"/>
          <w:sz w:val="24"/>
        </w:rPr>
        <w:t xml:space="preserve">Invoice will be prepared by the </w:t>
      </w:r>
      <w:r w:rsidR="009D6263">
        <w:rPr>
          <w:rFonts w:ascii="Cambria"/>
          <w:sz w:val="24"/>
        </w:rPr>
        <w:t>SRIC</w:t>
      </w:r>
      <w:r>
        <w:rPr>
          <w:rFonts w:ascii="Cambria"/>
          <w:sz w:val="24"/>
        </w:rPr>
        <w:t xml:space="preserve"> </w:t>
      </w:r>
      <w:r w:rsidR="009D6263">
        <w:rPr>
          <w:rFonts w:ascii="Cambria"/>
          <w:sz w:val="24"/>
        </w:rPr>
        <w:t>Section</w:t>
      </w:r>
      <w:r>
        <w:rPr>
          <w:rFonts w:ascii="Cambria"/>
          <w:sz w:val="24"/>
        </w:rPr>
        <w:t xml:space="preserve"> on request of the consultant for </w:t>
      </w:r>
      <w:r w:rsidR="009D6263">
        <w:rPr>
          <w:rFonts w:ascii="Cambria"/>
          <w:sz w:val="24"/>
        </w:rPr>
        <w:t xml:space="preserve">payment of </w:t>
      </w:r>
      <w:r w:rsidR="009D6263">
        <w:rPr>
          <w:rFonts w:ascii="Cambria"/>
          <w:spacing w:val="-50"/>
          <w:sz w:val="24"/>
        </w:rPr>
        <w:t xml:space="preserve">    </w:t>
      </w:r>
      <w:r>
        <w:rPr>
          <w:rFonts w:ascii="Cambria"/>
          <w:sz w:val="24"/>
        </w:rPr>
        <w:t>advance</w:t>
      </w:r>
      <w:r>
        <w:rPr>
          <w:rFonts w:ascii="Cambria"/>
          <w:spacing w:val="-1"/>
          <w:sz w:val="24"/>
        </w:rPr>
        <w:t xml:space="preserve"> </w:t>
      </w:r>
      <w:r>
        <w:rPr>
          <w:rFonts w:ascii="Cambria"/>
          <w:sz w:val="24"/>
        </w:rPr>
        <w:t>by</w:t>
      </w:r>
      <w:r>
        <w:rPr>
          <w:rFonts w:ascii="Cambria"/>
          <w:spacing w:val="-1"/>
          <w:sz w:val="24"/>
        </w:rPr>
        <w:t xml:space="preserve"> </w:t>
      </w:r>
      <w:r>
        <w:rPr>
          <w:rFonts w:ascii="Cambria"/>
          <w:sz w:val="24"/>
        </w:rPr>
        <w:t>the</w:t>
      </w:r>
      <w:r>
        <w:rPr>
          <w:rFonts w:ascii="Cambria"/>
          <w:spacing w:val="-1"/>
          <w:sz w:val="24"/>
        </w:rPr>
        <w:t xml:space="preserve"> </w:t>
      </w:r>
      <w:r>
        <w:rPr>
          <w:rFonts w:ascii="Cambria"/>
          <w:sz w:val="24"/>
        </w:rPr>
        <w:t>client</w:t>
      </w:r>
      <w:r>
        <w:rPr>
          <w:rFonts w:ascii="Cambria"/>
          <w:spacing w:val="-1"/>
          <w:sz w:val="24"/>
        </w:rPr>
        <w:t xml:space="preserve"> </w:t>
      </w:r>
      <w:r>
        <w:rPr>
          <w:rFonts w:ascii="Cambria"/>
          <w:sz w:val="24"/>
        </w:rPr>
        <w:t>and</w:t>
      </w:r>
      <w:r>
        <w:rPr>
          <w:rFonts w:ascii="Cambria"/>
          <w:spacing w:val="-2"/>
          <w:sz w:val="24"/>
        </w:rPr>
        <w:t xml:space="preserve"> </w:t>
      </w:r>
      <w:r>
        <w:rPr>
          <w:rFonts w:ascii="Cambria"/>
          <w:sz w:val="24"/>
        </w:rPr>
        <w:t>be</w:t>
      </w:r>
      <w:r>
        <w:rPr>
          <w:rFonts w:ascii="Cambria"/>
          <w:spacing w:val="-1"/>
          <w:sz w:val="24"/>
        </w:rPr>
        <w:t xml:space="preserve"> </w:t>
      </w:r>
      <w:r>
        <w:rPr>
          <w:rFonts w:ascii="Cambria"/>
          <w:sz w:val="24"/>
        </w:rPr>
        <w:t>sent</w:t>
      </w:r>
      <w:r>
        <w:rPr>
          <w:rFonts w:ascii="Cambria"/>
          <w:spacing w:val="-1"/>
          <w:sz w:val="24"/>
        </w:rPr>
        <w:t xml:space="preserve"> </w:t>
      </w:r>
      <w:r>
        <w:rPr>
          <w:rFonts w:ascii="Cambria"/>
          <w:sz w:val="24"/>
        </w:rPr>
        <w:t>to</w:t>
      </w:r>
      <w:r>
        <w:rPr>
          <w:rFonts w:ascii="Cambria"/>
          <w:spacing w:val="-1"/>
          <w:sz w:val="24"/>
        </w:rPr>
        <w:t xml:space="preserve"> </w:t>
      </w:r>
      <w:r>
        <w:rPr>
          <w:rFonts w:ascii="Cambria"/>
          <w:sz w:val="24"/>
        </w:rPr>
        <w:t>the</w:t>
      </w:r>
      <w:r>
        <w:rPr>
          <w:rFonts w:ascii="Cambria"/>
          <w:spacing w:val="-1"/>
          <w:sz w:val="24"/>
        </w:rPr>
        <w:t xml:space="preserve"> </w:t>
      </w:r>
      <w:r>
        <w:rPr>
          <w:rFonts w:ascii="Cambria"/>
          <w:sz w:val="24"/>
        </w:rPr>
        <w:t>client by</w:t>
      </w:r>
      <w:r>
        <w:rPr>
          <w:rFonts w:ascii="Cambria"/>
          <w:spacing w:val="-2"/>
          <w:sz w:val="24"/>
        </w:rPr>
        <w:t xml:space="preserve"> </w:t>
      </w:r>
      <w:r>
        <w:rPr>
          <w:rFonts w:ascii="Cambria"/>
          <w:sz w:val="24"/>
        </w:rPr>
        <w:t>the</w:t>
      </w:r>
      <w:r>
        <w:rPr>
          <w:rFonts w:ascii="Cambria"/>
          <w:spacing w:val="-1"/>
          <w:sz w:val="24"/>
        </w:rPr>
        <w:t xml:space="preserve"> </w:t>
      </w:r>
      <w:r>
        <w:rPr>
          <w:rFonts w:ascii="Cambria"/>
          <w:sz w:val="24"/>
        </w:rPr>
        <w:t>Consultant/</w:t>
      </w:r>
      <w:r w:rsidR="009D6263">
        <w:rPr>
          <w:rFonts w:ascii="Cambria"/>
          <w:sz w:val="24"/>
        </w:rPr>
        <w:t>SRIC</w:t>
      </w:r>
      <w:r>
        <w:rPr>
          <w:rFonts w:ascii="Cambria"/>
          <w:spacing w:val="-1"/>
          <w:sz w:val="24"/>
        </w:rPr>
        <w:t xml:space="preserve"> </w:t>
      </w:r>
      <w:r w:rsidR="009D6263">
        <w:rPr>
          <w:rFonts w:ascii="Cambria"/>
          <w:sz w:val="24"/>
        </w:rPr>
        <w:t>Section</w:t>
      </w:r>
      <w:r>
        <w:rPr>
          <w:rFonts w:ascii="Cambria"/>
          <w:sz w:val="24"/>
        </w:rPr>
        <w:t>.</w:t>
      </w:r>
    </w:p>
    <w:p w:rsidR="00A673EA" w:rsidRDefault="00A673EA">
      <w:pPr>
        <w:pStyle w:val="BodyText"/>
        <w:spacing w:before="9"/>
        <w:rPr>
          <w:rFonts w:ascii="Cambria"/>
          <w:sz w:val="27"/>
        </w:rPr>
      </w:pPr>
    </w:p>
    <w:p w:rsidR="00A673EA" w:rsidRDefault="00227018">
      <w:pPr>
        <w:pStyle w:val="ListParagraph"/>
        <w:numPr>
          <w:ilvl w:val="0"/>
          <w:numId w:val="2"/>
        </w:numPr>
        <w:tabs>
          <w:tab w:val="left" w:pos="1473"/>
        </w:tabs>
        <w:ind w:right="1037" w:firstLine="0"/>
        <w:rPr>
          <w:rFonts w:ascii="Cambria"/>
          <w:sz w:val="24"/>
        </w:rPr>
      </w:pPr>
      <w:r>
        <w:rPr>
          <w:rFonts w:ascii="Cambria"/>
          <w:sz w:val="24"/>
        </w:rPr>
        <w:t xml:space="preserve">After the payment is received by the </w:t>
      </w:r>
      <w:r w:rsidR="009D6263">
        <w:rPr>
          <w:rFonts w:ascii="Cambria"/>
          <w:sz w:val="24"/>
        </w:rPr>
        <w:t>SRIC</w:t>
      </w:r>
      <w:r>
        <w:rPr>
          <w:rFonts w:ascii="Cambria"/>
          <w:sz w:val="24"/>
        </w:rPr>
        <w:t xml:space="preserve"> </w:t>
      </w:r>
      <w:r w:rsidR="009D6263">
        <w:rPr>
          <w:rFonts w:ascii="Cambria"/>
          <w:sz w:val="24"/>
        </w:rPr>
        <w:t>Section</w:t>
      </w:r>
      <w:r>
        <w:rPr>
          <w:rFonts w:ascii="Cambria"/>
          <w:sz w:val="24"/>
        </w:rPr>
        <w:t>; the consultancy project form</w:t>
      </w:r>
      <w:r>
        <w:rPr>
          <w:rFonts w:ascii="Cambria"/>
          <w:position w:val="6"/>
          <w:sz w:val="16"/>
        </w:rPr>
        <w:t>#3</w:t>
      </w:r>
      <w:r>
        <w:rPr>
          <w:rFonts w:ascii="Cambria"/>
          <w:spacing w:val="1"/>
          <w:position w:val="6"/>
          <w:sz w:val="16"/>
        </w:rPr>
        <w:t xml:space="preserve"> </w:t>
      </w:r>
      <w:r>
        <w:rPr>
          <w:rFonts w:ascii="Cambria"/>
          <w:sz w:val="24"/>
        </w:rPr>
        <w:t>along with the copy of sanction letter and final proposal needs to be submitted by the</w:t>
      </w:r>
      <w:r>
        <w:rPr>
          <w:rFonts w:ascii="Cambria"/>
          <w:spacing w:val="1"/>
          <w:sz w:val="24"/>
        </w:rPr>
        <w:t xml:space="preserve"> </w:t>
      </w:r>
      <w:r>
        <w:rPr>
          <w:rFonts w:ascii="Cambria"/>
          <w:sz w:val="24"/>
        </w:rPr>
        <w:t>consultant</w:t>
      </w:r>
      <w:r>
        <w:rPr>
          <w:rFonts w:ascii="Cambria"/>
          <w:spacing w:val="-1"/>
          <w:sz w:val="24"/>
        </w:rPr>
        <w:t xml:space="preserve"> </w:t>
      </w:r>
      <w:r>
        <w:rPr>
          <w:rFonts w:ascii="Cambria"/>
          <w:sz w:val="24"/>
        </w:rPr>
        <w:t>to</w:t>
      </w:r>
      <w:r>
        <w:rPr>
          <w:rFonts w:ascii="Cambria"/>
          <w:spacing w:val="-2"/>
          <w:sz w:val="24"/>
        </w:rPr>
        <w:t xml:space="preserve"> </w:t>
      </w:r>
      <w:r>
        <w:rPr>
          <w:rFonts w:ascii="Cambria"/>
          <w:sz w:val="24"/>
        </w:rPr>
        <w:t xml:space="preserve">the </w:t>
      </w:r>
      <w:r w:rsidR="009D6263">
        <w:rPr>
          <w:rFonts w:ascii="Cambria"/>
          <w:sz w:val="24"/>
        </w:rPr>
        <w:t>SRIC</w:t>
      </w:r>
      <w:r>
        <w:rPr>
          <w:rFonts w:ascii="Cambria"/>
          <w:spacing w:val="-2"/>
          <w:sz w:val="24"/>
        </w:rPr>
        <w:t xml:space="preserve"> </w:t>
      </w:r>
      <w:r w:rsidR="009D6263">
        <w:rPr>
          <w:rFonts w:ascii="Cambria"/>
          <w:sz w:val="24"/>
        </w:rPr>
        <w:t>Section</w:t>
      </w:r>
      <w:r>
        <w:rPr>
          <w:rFonts w:ascii="Cambria"/>
          <w:spacing w:val="-1"/>
          <w:sz w:val="24"/>
        </w:rPr>
        <w:t xml:space="preserve"> </w:t>
      </w:r>
      <w:r>
        <w:rPr>
          <w:rFonts w:ascii="Cambria"/>
          <w:sz w:val="24"/>
        </w:rPr>
        <w:t>for</w:t>
      </w:r>
      <w:r>
        <w:rPr>
          <w:rFonts w:ascii="Cambria"/>
          <w:spacing w:val="-1"/>
          <w:sz w:val="24"/>
        </w:rPr>
        <w:t xml:space="preserve"> </w:t>
      </w:r>
      <w:r>
        <w:rPr>
          <w:rFonts w:ascii="Cambria"/>
          <w:sz w:val="24"/>
        </w:rPr>
        <w:t>examination</w:t>
      </w:r>
      <w:r>
        <w:rPr>
          <w:rFonts w:ascii="Cambria"/>
          <w:spacing w:val="-1"/>
          <w:sz w:val="24"/>
        </w:rPr>
        <w:t xml:space="preserve"> </w:t>
      </w:r>
      <w:r>
        <w:rPr>
          <w:rFonts w:ascii="Cambria"/>
          <w:sz w:val="24"/>
        </w:rPr>
        <w:t>and</w:t>
      </w:r>
      <w:r>
        <w:rPr>
          <w:rFonts w:ascii="Cambria"/>
          <w:spacing w:val="-3"/>
          <w:sz w:val="24"/>
        </w:rPr>
        <w:t xml:space="preserve"> </w:t>
      </w:r>
      <w:r>
        <w:rPr>
          <w:rFonts w:ascii="Cambria"/>
          <w:sz w:val="24"/>
        </w:rPr>
        <w:t>allotment of</w:t>
      </w:r>
      <w:r>
        <w:rPr>
          <w:rFonts w:ascii="Cambria"/>
          <w:spacing w:val="-2"/>
          <w:sz w:val="24"/>
        </w:rPr>
        <w:t xml:space="preserve"> </w:t>
      </w:r>
      <w:r>
        <w:rPr>
          <w:rFonts w:ascii="Cambria"/>
          <w:sz w:val="24"/>
        </w:rPr>
        <w:t>project code.</w:t>
      </w:r>
    </w:p>
    <w:p w:rsidR="00A673EA" w:rsidRDefault="00A673EA">
      <w:pPr>
        <w:pStyle w:val="BodyText"/>
        <w:spacing w:before="5"/>
        <w:rPr>
          <w:rFonts w:ascii="Cambria"/>
          <w:sz w:val="27"/>
        </w:rPr>
      </w:pPr>
    </w:p>
    <w:p w:rsidR="00A673EA" w:rsidRDefault="00227018">
      <w:pPr>
        <w:pStyle w:val="ListParagraph"/>
        <w:numPr>
          <w:ilvl w:val="0"/>
          <w:numId w:val="2"/>
        </w:numPr>
        <w:tabs>
          <w:tab w:val="left" w:pos="1473"/>
        </w:tabs>
        <w:spacing w:before="1"/>
        <w:ind w:right="1035" w:firstLine="0"/>
        <w:rPr>
          <w:rFonts w:ascii="Cambria"/>
          <w:sz w:val="24"/>
        </w:rPr>
      </w:pPr>
      <w:r>
        <w:rPr>
          <w:rFonts w:ascii="Cambria"/>
          <w:sz w:val="24"/>
        </w:rPr>
        <w:t>The consultancy project is to be executed by the consultant as per the agreement.</w:t>
      </w:r>
      <w:r>
        <w:rPr>
          <w:rFonts w:ascii="Cambria"/>
          <w:spacing w:val="1"/>
          <w:sz w:val="24"/>
        </w:rPr>
        <w:t xml:space="preserve"> </w:t>
      </w:r>
      <w:r>
        <w:rPr>
          <w:rFonts w:ascii="Cambria"/>
          <w:sz w:val="24"/>
        </w:rPr>
        <w:t>The</w:t>
      </w:r>
      <w:r>
        <w:rPr>
          <w:rFonts w:ascii="Cambria"/>
          <w:spacing w:val="1"/>
          <w:sz w:val="24"/>
        </w:rPr>
        <w:t xml:space="preserve"> </w:t>
      </w:r>
      <w:r>
        <w:rPr>
          <w:rFonts w:ascii="Cambria"/>
          <w:sz w:val="24"/>
        </w:rPr>
        <w:t>final</w:t>
      </w:r>
      <w:r>
        <w:rPr>
          <w:rFonts w:ascii="Cambria"/>
          <w:spacing w:val="1"/>
          <w:sz w:val="24"/>
        </w:rPr>
        <w:t xml:space="preserve"> </w:t>
      </w:r>
      <w:r>
        <w:rPr>
          <w:rFonts w:ascii="Cambria"/>
          <w:sz w:val="24"/>
        </w:rPr>
        <w:t>report</w:t>
      </w:r>
      <w:r>
        <w:rPr>
          <w:rFonts w:ascii="Cambria"/>
          <w:spacing w:val="1"/>
          <w:sz w:val="24"/>
        </w:rPr>
        <w:t xml:space="preserve"> </w:t>
      </w:r>
      <w:r>
        <w:rPr>
          <w:rFonts w:ascii="Cambria"/>
          <w:sz w:val="24"/>
        </w:rPr>
        <w:t>of</w:t>
      </w:r>
      <w:r>
        <w:rPr>
          <w:rFonts w:ascii="Cambria"/>
          <w:spacing w:val="1"/>
          <w:sz w:val="24"/>
        </w:rPr>
        <w:t xml:space="preserve"> </w:t>
      </w:r>
      <w:r>
        <w:rPr>
          <w:rFonts w:ascii="Cambria"/>
          <w:sz w:val="24"/>
        </w:rPr>
        <w:t>the</w:t>
      </w:r>
      <w:r>
        <w:rPr>
          <w:rFonts w:ascii="Cambria"/>
          <w:spacing w:val="1"/>
          <w:sz w:val="24"/>
        </w:rPr>
        <w:t xml:space="preserve"> </w:t>
      </w:r>
      <w:r>
        <w:rPr>
          <w:rFonts w:ascii="Cambria"/>
          <w:sz w:val="24"/>
        </w:rPr>
        <w:t>consultancy</w:t>
      </w:r>
      <w:r>
        <w:rPr>
          <w:rFonts w:ascii="Cambria"/>
          <w:spacing w:val="1"/>
          <w:sz w:val="24"/>
        </w:rPr>
        <w:t xml:space="preserve"> </w:t>
      </w:r>
      <w:r>
        <w:rPr>
          <w:rFonts w:ascii="Cambria"/>
          <w:sz w:val="24"/>
        </w:rPr>
        <w:t>project,</w:t>
      </w:r>
      <w:r>
        <w:rPr>
          <w:rFonts w:ascii="Cambria"/>
          <w:spacing w:val="1"/>
          <w:sz w:val="24"/>
        </w:rPr>
        <w:t xml:space="preserve"> </w:t>
      </w:r>
      <w:r>
        <w:rPr>
          <w:rFonts w:ascii="Cambria"/>
          <w:sz w:val="24"/>
        </w:rPr>
        <w:t>after</w:t>
      </w:r>
      <w:r>
        <w:rPr>
          <w:rFonts w:ascii="Cambria"/>
          <w:spacing w:val="1"/>
          <w:sz w:val="24"/>
        </w:rPr>
        <w:t xml:space="preserve"> </w:t>
      </w:r>
      <w:r>
        <w:rPr>
          <w:rFonts w:ascii="Cambria"/>
          <w:sz w:val="24"/>
        </w:rPr>
        <w:t>execution,</w:t>
      </w:r>
      <w:r>
        <w:rPr>
          <w:rFonts w:ascii="Cambria"/>
          <w:spacing w:val="1"/>
          <w:sz w:val="24"/>
        </w:rPr>
        <w:t xml:space="preserve"> </w:t>
      </w:r>
      <w:r>
        <w:rPr>
          <w:rFonts w:ascii="Cambria"/>
          <w:sz w:val="24"/>
        </w:rPr>
        <w:t>would</w:t>
      </w:r>
      <w:r>
        <w:rPr>
          <w:rFonts w:ascii="Cambria"/>
          <w:spacing w:val="1"/>
          <w:sz w:val="24"/>
        </w:rPr>
        <w:t xml:space="preserve"> </w:t>
      </w:r>
      <w:r>
        <w:rPr>
          <w:rFonts w:ascii="Cambria"/>
          <w:sz w:val="24"/>
        </w:rPr>
        <w:t>be</w:t>
      </w:r>
      <w:r>
        <w:rPr>
          <w:rFonts w:ascii="Cambria"/>
          <w:spacing w:val="1"/>
          <w:sz w:val="24"/>
        </w:rPr>
        <w:t xml:space="preserve"> </w:t>
      </w:r>
      <w:r>
        <w:rPr>
          <w:rFonts w:ascii="Cambria"/>
          <w:sz w:val="24"/>
        </w:rPr>
        <w:t>submitted</w:t>
      </w:r>
      <w:r>
        <w:rPr>
          <w:rFonts w:ascii="Cambria"/>
          <w:spacing w:val="1"/>
          <w:sz w:val="24"/>
        </w:rPr>
        <w:t xml:space="preserve"> </w:t>
      </w:r>
      <w:r>
        <w:rPr>
          <w:rFonts w:ascii="Cambria"/>
          <w:sz w:val="24"/>
        </w:rPr>
        <w:t>by</w:t>
      </w:r>
      <w:r>
        <w:rPr>
          <w:rFonts w:ascii="Cambria"/>
          <w:spacing w:val="1"/>
          <w:sz w:val="24"/>
        </w:rPr>
        <w:t xml:space="preserve"> </w:t>
      </w:r>
      <w:r>
        <w:rPr>
          <w:rFonts w:ascii="Cambria"/>
          <w:sz w:val="24"/>
        </w:rPr>
        <w:t xml:space="preserve">Consultant in-charge either through </w:t>
      </w:r>
      <w:r w:rsidR="009D6263">
        <w:rPr>
          <w:rFonts w:ascii="Cambria"/>
          <w:sz w:val="24"/>
        </w:rPr>
        <w:t>SRIC</w:t>
      </w:r>
      <w:r>
        <w:rPr>
          <w:rFonts w:ascii="Cambria"/>
          <w:sz w:val="24"/>
        </w:rPr>
        <w:t xml:space="preserve"> </w:t>
      </w:r>
      <w:r w:rsidR="00B22806">
        <w:rPr>
          <w:rFonts w:ascii="Cambria"/>
          <w:sz w:val="24"/>
        </w:rPr>
        <w:t>Section</w:t>
      </w:r>
      <w:r>
        <w:rPr>
          <w:rFonts w:ascii="Cambria"/>
          <w:sz w:val="24"/>
        </w:rPr>
        <w:t xml:space="preserve"> or directly to client with a copy to </w:t>
      </w:r>
      <w:r w:rsidR="00B22806">
        <w:rPr>
          <w:rFonts w:ascii="Cambria"/>
          <w:sz w:val="24"/>
        </w:rPr>
        <w:t>SRIC Section.</w:t>
      </w:r>
    </w:p>
    <w:p w:rsidR="00A673EA" w:rsidRDefault="00A673EA">
      <w:pPr>
        <w:pStyle w:val="BodyText"/>
        <w:spacing w:before="11"/>
        <w:rPr>
          <w:rFonts w:ascii="Cambria"/>
          <w:sz w:val="23"/>
        </w:rPr>
      </w:pPr>
    </w:p>
    <w:p w:rsidR="00A673EA" w:rsidRDefault="00227018">
      <w:pPr>
        <w:pStyle w:val="ListParagraph"/>
        <w:numPr>
          <w:ilvl w:val="0"/>
          <w:numId w:val="2"/>
        </w:numPr>
        <w:tabs>
          <w:tab w:val="left" w:pos="1473"/>
        </w:tabs>
        <w:ind w:right="1039" w:firstLine="0"/>
        <w:rPr>
          <w:rFonts w:ascii="Cambria"/>
          <w:sz w:val="24"/>
        </w:rPr>
      </w:pPr>
      <w:r>
        <w:rPr>
          <w:rFonts w:ascii="Cambria"/>
          <w:sz w:val="24"/>
        </w:rPr>
        <w:t>On submission of the completion report to the client, the consultancy fee would be</w:t>
      </w:r>
      <w:r>
        <w:rPr>
          <w:rFonts w:ascii="Cambria"/>
          <w:spacing w:val="1"/>
          <w:sz w:val="24"/>
        </w:rPr>
        <w:t xml:space="preserve"> </w:t>
      </w:r>
      <w:r>
        <w:rPr>
          <w:rFonts w:ascii="Cambria"/>
          <w:sz w:val="24"/>
        </w:rPr>
        <w:t>paid to the Consultant/Co-Consultant as per rule after deducting Institutional Charges, GST</w:t>
      </w:r>
      <w:r>
        <w:rPr>
          <w:rFonts w:ascii="Cambria"/>
          <w:spacing w:val="1"/>
          <w:sz w:val="24"/>
        </w:rPr>
        <w:t xml:space="preserve"> </w:t>
      </w:r>
      <w:r>
        <w:rPr>
          <w:rFonts w:ascii="Cambria"/>
          <w:sz w:val="24"/>
        </w:rPr>
        <w:t>and</w:t>
      </w:r>
      <w:r>
        <w:rPr>
          <w:rFonts w:ascii="Cambria"/>
          <w:spacing w:val="-3"/>
          <w:sz w:val="24"/>
        </w:rPr>
        <w:t xml:space="preserve"> </w:t>
      </w:r>
      <w:r>
        <w:rPr>
          <w:rFonts w:ascii="Cambria"/>
          <w:sz w:val="24"/>
        </w:rPr>
        <w:t>TDS as</w:t>
      </w:r>
      <w:r>
        <w:rPr>
          <w:rFonts w:ascii="Cambria"/>
          <w:spacing w:val="-2"/>
          <w:sz w:val="24"/>
        </w:rPr>
        <w:t xml:space="preserve"> </w:t>
      </w:r>
      <w:r>
        <w:rPr>
          <w:rFonts w:ascii="Cambria"/>
          <w:sz w:val="24"/>
        </w:rPr>
        <w:t>applicable,</w:t>
      </w:r>
      <w:r>
        <w:rPr>
          <w:rFonts w:ascii="Cambria"/>
          <w:spacing w:val="1"/>
          <w:sz w:val="24"/>
        </w:rPr>
        <w:t xml:space="preserve"> </w:t>
      </w:r>
      <w:r>
        <w:rPr>
          <w:rFonts w:ascii="Cambria"/>
          <w:sz w:val="24"/>
        </w:rPr>
        <w:t>after</w:t>
      </w:r>
      <w:r>
        <w:rPr>
          <w:rFonts w:ascii="Cambria"/>
          <w:spacing w:val="-3"/>
          <w:sz w:val="24"/>
        </w:rPr>
        <w:t xml:space="preserve"> </w:t>
      </w:r>
      <w:r>
        <w:rPr>
          <w:rFonts w:ascii="Cambria"/>
          <w:sz w:val="24"/>
        </w:rPr>
        <w:t>the approval</w:t>
      </w:r>
      <w:r>
        <w:rPr>
          <w:rFonts w:ascii="Cambria"/>
          <w:spacing w:val="-2"/>
          <w:sz w:val="24"/>
        </w:rPr>
        <w:t xml:space="preserve"> </w:t>
      </w:r>
      <w:r>
        <w:rPr>
          <w:rFonts w:ascii="Cambria"/>
          <w:sz w:val="24"/>
        </w:rPr>
        <w:t>of</w:t>
      </w:r>
      <w:r>
        <w:rPr>
          <w:rFonts w:ascii="Cambria"/>
          <w:spacing w:val="-1"/>
          <w:sz w:val="24"/>
        </w:rPr>
        <w:t xml:space="preserve"> </w:t>
      </w:r>
      <w:r>
        <w:rPr>
          <w:rFonts w:ascii="Cambria"/>
          <w:sz w:val="24"/>
        </w:rPr>
        <w:t>the competent</w:t>
      </w:r>
      <w:r>
        <w:rPr>
          <w:rFonts w:ascii="Cambria"/>
          <w:spacing w:val="-1"/>
          <w:sz w:val="24"/>
        </w:rPr>
        <w:t xml:space="preserve"> </w:t>
      </w:r>
      <w:r>
        <w:rPr>
          <w:rFonts w:ascii="Cambria"/>
          <w:sz w:val="24"/>
        </w:rPr>
        <w:t>authority.</w:t>
      </w:r>
    </w:p>
    <w:p w:rsidR="00A673EA" w:rsidRDefault="00A673EA">
      <w:pPr>
        <w:pStyle w:val="BodyText"/>
        <w:rPr>
          <w:rFonts w:ascii="Cambria"/>
          <w:sz w:val="28"/>
        </w:rPr>
      </w:pPr>
    </w:p>
    <w:p w:rsidR="00A673EA" w:rsidRDefault="00A673EA">
      <w:pPr>
        <w:pStyle w:val="BodyText"/>
        <w:rPr>
          <w:rFonts w:ascii="Cambria"/>
          <w:sz w:val="28"/>
        </w:rPr>
      </w:pPr>
    </w:p>
    <w:p w:rsidR="00A673EA" w:rsidRDefault="00227018">
      <w:pPr>
        <w:spacing w:before="165"/>
        <w:ind w:left="752"/>
        <w:rPr>
          <w:rFonts w:ascii="Cambria"/>
        </w:rPr>
      </w:pPr>
      <w:r>
        <w:rPr>
          <w:rFonts w:ascii="Cambria"/>
        </w:rPr>
        <w:t>Note:</w:t>
      </w:r>
    </w:p>
    <w:p w:rsidR="00A673EA" w:rsidRDefault="00A673EA">
      <w:pPr>
        <w:pStyle w:val="BodyText"/>
        <w:rPr>
          <w:rFonts w:ascii="Cambria"/>
          <w:sz w:val="22"/>
        </w:rPr>
      </w:pPr>
    </w:p>
    <w:p w:rsidR="00A673EA" w:rsidRDefault="00227018">
      <w:pPr>
        <w:ind w:left="752" w:right="2289"/>
        <w:rPr>
          <w:rFonts w:ascii="Cambria" w:hAnsi="Cambria"/>
        </w:rPr>
      </w:pPr>
      <w:r>
        <w:rPr>
          <w:rFonts w:ascii="Cambria" w:hAnsi="Cambria"/>
        </w:rPr>
        <w:t>#1 Endorsement Format – to be submitted along with proposal as mentioned at step 2</w:t>
      </w:r>
      <w:r>
        <w:rPr>
          <w:rFonts w:ascii="Cambria" w:hAnsi="Cambria"/>
          <w:spacing w:val="-46"/>
        </w:rPr>
        <w:t xml:space="preserve"> </w:t>
      </w:r>
      <w:r>
        <w:rPr>
          <w:rFonts w:ascii="Cambria" w:hAnsi="Cambria"/>
        </w:rPr>
        <w:t>#2</w:t>
      </w:r>
      <w:r>
        <w:rPr>
          <w:rFonts w:ascii="Cambria" w:hAnsi="Cambria"/>
          <w:spacing w:val="-2"/>
        </w:rPr>
        <w:t xml:space="preserve"> </w:t>
      </w:r>
      <w:r>
        <w:rPr>
          <w:rFonts w:ascii="Cambria" w:hAnsi="Cambria"/>
        </w:rPr>
        <w:t>Agreement</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to</w:t>
      </w:r>
      <w:r>
        <w:rPr>
          <w:rFonts w:ascii="Cambria" w:hAnsi="Cambria"/>
          <w:spacing w:val="-1"/>
        </w:rPr>
        <w:t xml:space="preserve"> </w:t>
      </w:r>
      <w:r>
        <w:rPr>
          <w:rFonts w:ascii="Cambria" w:hAnsi="Cambria"/>
        </w:rPr>
        <w:t>be</w:t>
      </w:r>
      <w:r>
        <w:rPr>
          <w:rFonts w:ascii="Cambria" w:hAnsi="Cambria"/>
          <w:spacing w:val="-1"/>
        </w:rPr>
        <w:t xml:space="preserve"> </w:t>
      </w:r>
      <w:r>
        <w:rPr>
          <w:rFonts w:ascii="Cambria" w:hAnsi="Cambria"/>
        </w:rPr>
        <w:t>submitted</w:t>
      </w:r>
      <w:r>
        <w:rPr>
          <w:rFonts w:ascii="Cambria" w:hAnsi="Cambria"/>
          <w:spacing w:val="-2"/>
        </w:rPr>
        <w:t xml:space="preserve"> </w:t>
      </w:r>
      <w:r>
        <w:rPr>
          <w:rFonts w:ascii="Cambria" w:hAnsi="Cambria"/>
        </w:rPr>
        <w:t>on</w:t>
      </w:r>
      <w:r>
        <w:rPr>
          <w:rFonts w:ascii="Cambria" w:hAnsi="Cambria"/>
          <w:spacing w:val="-2"/>
        </w:rPr>
        <w:t xml:space="preserve"> </w:t>
      </w:r>
      <w:r>
        <w:rPr>
          <w:rFonts w:ascii="Cambria" w:hAnsi="Cambria"/>
        </w:rPr>
        <w:t>receipt</w:t>
      </w:r>
      <w:r>
        <w:rPr>
          <w:rFonts w:ascii="Cambria" w:hAnsi="Cambria"/>
          <w:spacing w:val="-1"/>
        </w:rPr>
        <w:t xml:space="preserve"> </w:t>
      </w:r>
      <w:r>
        <w:rPr>
          <w:rFonts w:ascii="Cambria" w:hAnsi="Cambria"/>
        </w:rPr>
        <w:t>of</w:t>
      </w:r>
      <w:r>
        <w:rPr>
          <w:rFonts w:ascii="Cambria" w:hAnsi="Cambria"/>
          <w:spacing w:val="-1"/>
        </w:rPr>
        <w:t xml:space="preserve"> </w:t>
      </w:r>
      <w:r>
        <w:rPr>
          <w:rFonts w:ascii="Cambria" w:hAnsi="Cambria"/>
        </w:rPr>
        <w:t>sanction</w:t>
      </w:r>
      <w:r>
        <w:rPr>
          <w:rFonts w:ascii="Cambria" w:hAnsi="Cambria"/>
          <w:spacing w:val="-2"/>
        </w:rPr>
        <w:t xml:space="preserve"> </w:t>
      </w:r>
      <w:r>
        <w:rPr>
          <w:rFonts w:ascii="Cambria" w:hAnsi="Cambria"/>
        </w:rPr>
        <w:t>order</w:t>
      </w:r>
      <w:r>
        <w:rPr>
          <w:rFonts w:ascii="Cambria" w:hAnsi="Cambria"/>
          <w:spacing w:val="-5"/>
        </w:rPr>
        <w:t xml:space="preserve"> </w:t>
      </w:r>
      <w:r>
        <w:rPr>
          <w:rFonts w:ascii="Cambria" w:hAnsi="Cambria"/>
        </w:rPr>
        <w:t>as</w:t>
      </w:r>
      <w:r>
        <w:rPr>
          <w:rFonts w:ascii="Cambria" w:hAnsi="Cambria"/>
          <w:spacing w:val="-2"/>
        </w:rPr>
        <w:t xml:space="preserve"> </w:t>
      </w:r>
      <w:r>
        <w:rPr>
          <w:rFonts w:ascii="Cambria" w:hAnsi="Cambria"/>
        </w:rPr>
        <w:t>mentioned</w:t>
      </w:r>
      <w:r>
        <w:rPr>
          <w:rFonts w:ascii="Cambria" w:hAnsi="Cambria"/>
          <w:spacing w:val="-1"/>
        </w:rPr>
        <w:t xml:space="preserve"> </w:t>
      </w:r>
      <w:r>
        <w:rPr>
          <w:rFonts w:ascii="Cambria" w:hAnsi="Cambria"/>
        </w:rPr>
        <w:t>at</w:t>
      </w:r>
      <w:r>
        <w:rPr>
          <w:rFonts w:ascii="Cambria" w:hAnsi="Cambria"/>
          <w:spacing w:val="-4"/>
        </w:rPr>
        <w:t xml:space="preserve"> </w:t>
      </w:r>
      <w:r>
        <w:rPr>
          <w:rFonts w:ascii="Cambria" w:hAnsi="Cambria"/>
        </w:rPr>
        <w:t>step</w:t>
      </w:r>
      <w:r>
        <w:rPr>
          <w:rFonts w:ascii="Cambria" w:hAnsi="Cambria"/>
          <w:spacing w:val="-1"/>
        </w:rPr>
        <w:t xml:space="preserve"> </w:t>
      </w:r>
      <w:r>
        <w:rPr>
          <w:rFonts w:ascii="Cambria" w:hAnsi="Cambria"/>
        </w:rPr>
        <w:t>4</w:t>
      </w:r>
    </w:p>
    <w:p w:rsidR="00A673EA" w:rsidRDefault="00227018">
      <w:pPr>
        <w:ind w:left="752"/>
        <w:rPr>
          <w:rFonts w:ascii="Cambria" w:hAnsi="Cambria"/>
        </w:rPr>
      </w:pPr>
      <w:r>
        <w:rPr>
          <w:rFonts w:ascii="Cambria" w:hAnsi="Cambria"/>
        </w:rPr>
        <w:t>#3</w:t>
      </w:r>
      <w:r>
        <w:rPr>
          <w:rFonts w:ascii="Cambria" w:hAnsi="Cambria"/>
          <w:spacing w:val="-2"/>
        </w:rPr>
        <w:t xml:space="preserve"> </w:t>
      </w:r>
      <w:r>
        <w:rPr>
          <w:rFonts w:ascii="Cambria" w:hAnsi="Cambria"/>
        </w:rPr>
        <w:t>Consultancy</w:t>
      </w:r>
      <w:r>
        <w:rPr>
          <w:rFonts w:ascii="Cambria" w:hAnsi="Cambria"/>
          <w:spacing w:val="-2"/>
        </w:rPr>
        <w:t xml:space="preserve"> </w:t>
      </w:r>
      <w:r>
        <w:rPr>
          <w:rFonts w:ascii="Cambria" w:hAnsi="Cambria"/>
        </w:rPr>
        <w:t>Project</w:t>
      </w:r>
      <w:r>
        <w:rPr>
          <w:rFonts w:ascii="Cambria" w:hAnsi="Cambria"/>
          <w:spacing w:val="-1"/>
        </w:rPr>
        <w:t xml:space="preserve"> </w:t>
      </w:r>
      <w:r>
        <w:rPr>
          <w:rFonts w:ascii="Cambria" w:hAnsi="Cambria"/>
        </w:rPr>
        <w:t>Form</w:t>
      </w:r>
      <w:r>
        <w:rPr>
          <w:rFonts w:ascii="Cambria" w:hAnsi="Cambria"/>
          <w:spacing w:val="-1"/>
        </w:rPr>
        <w:t xml:space="preserve"> </w:t>
      </w:r>
      <w:r>
        <w:rPr>
          <w:rFonts w:ascii="Cambria" w:hAnsi="Cambria"/>
        </w:rPr>
        <w:t>–</w:t>
      </w:r>
      <w:r>
        <w:rPr>
          <w:rFonts w:ascii="Cambria" w:hAnsi="Cambria"/>
          <w:spacing w:val="-1"/>
        </w:rPr>
        <w:t xml:space="preserve"> </w:t>
      </w:r>
      <w:r>
        <w:rPr>
          <w:rFonts w:ascii="Cambria" w:hAnsi="Cambria"/>
        </w:rPr>
        <w:t>to</w:t>
      </w:r>
      <w:r>
        <w:rPr>
          <w:rFonts w:ascii="Cambria" w:hAnsi="Cambria"/>
          <w:spacing w:val="-1"/>
        </w:rPr>
        <w:t xml:space="preserve"> </w:t>
      </w:r>
      <w:r>
        <w:rPr>
          <w:rFonts w:ascii="Cambria" w:hAnsi="Cambria"/>
        </w:rPr>
        <w:t>be</w:t>
      </w:r>
      <w:r>
        <w:rPr>
          <w:rFonts w:ascii="Cambria" w:hAnsi="Cambria"/>
          <w:spacing w:val="-4"/>
        </w:rPr>
        <w:t xml:space="preserve"> </w:t>
      </w:r>
      <w:r>
        <w:rPr>
          <w:rFonts w:ascii="Cambria" w:hAnsi="Cambria"/>
        </w:rPr>
        <w:t>submitted</w:t>
      </w:r>
      <w:r>
        <w:rPr>
          <w:rFonts w:ascii="Cambria" w:hAnsi="Cambria"/>
          <w:spacing w:val="-4"/>
        </w:rPr>
        <w:t xml:space="preserve"> </w:t>
      </w:r>
      <w:r>
        <w:rPr>
          <w:rFonts w:ascii="Cambria" w:hAnsi="Cambria"/>
        </w:rPr>
        <w:t>on</w:t>
      </w:r>
      <w:r>
        <w:rPr>
          <w:rFonts w:ascii="Cambria" w:hAnsi="Cambria"/>
          <w:spacing w:val="-2"/>
        </w:rPr>
        <w:t xml:space="preserve"> </w:t>
      </w:r>
      <w:r>
        <w:rPr>
          <w:rFonts w:ascii="Cambria" w:hAnsi="Cambria"/>
        </w:rPr>
        <w:t>receipt</w:t>
      </w:r>
      <w:r>
        <w:rPr>
          <w:rFonts w:ascii="Cambria" w:hAnsi="Cambria"/>
          <w:spacing w:val="-2"/>
        </w:rPr>
        <w:t xml:space="preserve"> </w:t>
      </w:r>
      <w:r>
        <w:rPr>
          <w:rFonts w:ascii="Cambria" w:hAnsi="Cambria"/>
        </w:rPr>
        <w:t>of</w:t>
      </w:r>
      <w:r>
        <w:rPr>
          <w:rFonts w:ascii="Cambria" w:hAnsi="Cambria"/>
          <w:spacing w:val="-1"/>
        </w:rPr>
        <w:t xml:space="preserve"> </w:t>
      </w:r>
      <w:r>
        <w:rPr>
          <w:rFonts w:ascii="Cambria" w:hAnsi="Cambria"/>
        </w:rPr>
        <w:t>fund</w:t>
      </w:r>
      <w:r>
        <w:rPr>
          <w:rFonts w:ascii="Cambria" w:hAnsi="Cambria"/>
          <w:spacing w:val="-1"/>
        </w:rPr>
        <w:t xml:space="preserve"> </w:t>
      </w:r>
      <w:r>
        <w:rPr>
          <w:rFonts w:ascii="Cambria" w:hAnsi="Cambria"/>
        </w:rPr>
        <w:t>as</w:t>
      </w:r>
      <w:r>
        <w:rPr>
          <w:rFonts w:ascii="Cambria" w:hAnsi="Cambria"/>
          <w:spacing w:val="-3"/>
        </w:rPr>
        <w:t xml:space="preserve"> </w:t>
      </w:r>
      <w:r>
        <w:rPr>
          <w:rFonts w:ascii="Cambria" w:hAnsi="Cambria"/>
        </w:rPr>
        <w:t>mentioned</w:t>
      </w:r>
      <w:r>
        <w:rPr>
          <w:rFonts w:ascii="Cambria" w:hAnsi="Cambria"/>
          <w:spacing w:val="-1"/>
        </w:rPr>
        <w:t xml:space="preserve"> </w:t>
      </w:r>
      <w:r>
        <w:rPr>
          <w:rFonts w:ascii="Cambria" w:hAnsi="Cambria"/>
        </w:rPr>
        <w:t>at</w:t>
      </w:r>
      <w:r>
        <w:rPr>
          <w:rFonts w:ascii="Cambria" w:hAnsi="Cambria"/>
          <w:spacing w:val="-1"/>
        </w:rPr>
        <w:t xml:space="preserve"> </w:t>
      </w:r>
      <w:r>
        <w:rPr>
          <w:rFonts w:ascii="Cambria" w:hAnsi="Cambria"/>
        </w:rPr>
        <w:t>step</w:t>
      </w:r>
      <w:r>
        <w:rPr>
          <w:rFonts w:ascii="Cambria" w:hAnsi="Cambria"/>
          <w:spacing w:val="-2"/>
        </w:rPr>
        <w:t xml:space="preserve"> </w:t>
      </w:r>
      <w:r>
        <w:rPr>
          <w:rFonts w:ascii="Cambria" w:hAnsi="Cambria"/>
        </w:rPr>
        <w:t>6</w:t>
      </w:r>
    </w:p>
    <w:p w:rsidR="00A673EA" w:rsidRDefault="00A673EA">
      <w:pPr>
        <w:rPr>
          <w:rFonts w:ascii="Cambria" w:hAnsi="Cambria"/>
        </w:rPr>
        <w:sectPr w:rsidR="00A673EA">
          <w:type w:val="continuous"/>
          <w:pgSz w:w="11900" w:h="16850"/>
          <w:pgMar w:top="500" w:right="380" w:bottom="280" w:left="3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A673EA" w:rsidRDefault="00C93BD3" w:rsidP="00C93BD3">
      <w:pPr>
        <w:tabs>
          <w:tab w:val="left" w:pos="4140"/>
        </w:tabs>
        <w:rPr>
          <w:rFonts w:ascii="Calibri"/>
          <w:b/>
        </w:rPr>
      </w:pPr>
      <w:r>
        <w:lastRenderedPageBreak/>
        <w:tab/>
      </w:r>
      <w:r w:rsidR="00227018">
        <w:rPr>
          <w:rFonts w:ascii="Calibri"/>
          <w:b/>
          <w:u w:val="single"/>
        </w:rPr>
        <w:t>CALCULATION</w:t>
      </w:r>
      <w:r w:rsidR="00227018">
        <w:rPr>
          <w:rFonts w:ascii="Calibri"/>
          <w:b/>
          <w:spacing w:val="-5"/>
          <w:u w:val="single"/>
        </w:rPr>
        <w:t xml:space="preserve"> </w:t>
      </w:r>
      <w:r w:rsidR="00227018">
        <w:rPr>
          <w:rFonts w:ascii="Calibri"/>
          <w:b/>
          <w:u w:val="single"/>
        </w:rPr>
        <w:t>OF</w:t>
      </w:r>
      <w:r w:rsidR="00227018">
        <w:rPr>
          <w:rFonts w:ascii="Calibri"/>
          <w:b/>
          <w:spacing w:val="-3"/>
          <w:u w:val="single"/>
        </w:rPr>
        <w:t xml:space="preserve"> </w:t>
      </w:r>
      <w:r w:rsidR="00227018">
        <w:rPr>
          <w:rFonts w:ascii="Calibri"/>
          <w:b/>
          <w:u w:val="single"/>
        </w:rPr>
        <w:t>CONSULTANCY</w:t>
      </w:r>
      <w:r w:rsidR="00227018">
        <w:rPr>
          <w:rFonts w:ascii="Calibri"/>
          <w:b/>
          <w:spacing w:val="-3"/>
          <w:u w:val="single"/>
        </w:rPr>
        <w:t xml:space="preserve"> </w:t>
      </w:r>
      <w:r w:rsidR="00227018">
        <w:rPr>
          <w:rFonts w:ascii="Calibri"/>
          <w:b/>
          <w:u w:val="single"/>
        </w:rPr>
        <w:t>FEE</w:t>
      </w:r>
    </w:p>
    <w:p w:rsidR="00A673EA" w:rsidRDefault="00A673EA">
      <w:pPr>
        <w:pStyle w:val="BodyText"/>
        <w:spacing w:before="9"/>
        <w:rPr>
          <w:rFonts w:ascii="Calibri"/>
          <w:b/>
          <w:sz w:val="19"/>
        </w:rPr>
      </w:pPr>
    </w:p>
    <w:tbl>
      <w:tblPr>
        <w:tblW w:w="0" w:type="auto"/>
        <w:tblInd w:w="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6370"/>
        <w:gridCol w:w="2717"/>
      </w:tblGrid>
      <w:tr w:rsidR="00A673EA">
        <w:trPr>
          <w:trHeight w:val="537"/>
        </w:trPr>
        <w:tc>
          <w:tcPr>
            <w:tcW w:w="533" w:type="dxa"/>
          </w:tcPr>
          <w:p w:rsidR="00A673EA" w:rsidRDefault="00227018">
            <w:pPr>
              <w:pStyle w:val="TableParagraph"/>
              <w:spacing w:line="265" w:lineRule="exact"/>
              <w:ind w:left="162"/>
            </w:pPr>
            <w:r>
              <w:t>Sl.</w:t>
            </w:r>
          </w:p>
          <w:p w:rsidR="00A673EA" w:rsidRDefault="00227018">
            <w:pPr>
              <w:pStyle w:val="TableParagraph"/>
              <w:spacing w:line="252" w:lineRule="exact"/>
              <w:ind w:left="107"/>
            </w:pPr>
            <w:r>
              <w:t>No.</w:t>
            </w:r>
          </w:p>
        </w:tc>
        <w:tc>
          <w:tcPr>
            <w:tcW w:w="6370" w:type="dxa"/>
          </w:tcPr>
          <w:p w:rsidR="00A673EA" w:rsidRDefault="00227018">
            <w:pPr>
              <w:pStyle w:val="TableParagraph"/>
              <w:spacing w:before="131"/>
              <w:ind w:left="2267" w:right="2255"/>
              <w:jc w:val="center"/>
            </w:pPr>
            <w:r>
              <w:t>Type</w:t>
            </w:r>
            <w:r>
              <w:rPr>
                <w:spacing w:val="-4"/>
              </w:rPr>
              <w:t xml:space="preserve"> </w:t>
            </w:r>
            <w:r>
              <w:t>of</w:t>
            </w:r>
            <w:r>
              <w:rPr>
                <w:spacing w:val="-1"/>
              </w:rPr>
              <w:t xml:space="preserve"> </w:t>
            </w:r>
            <w:r>
              <w:t>Consultancy</w:t>
            </w:r>
          </w:p>
        </w:tc>
        <w:tc>
          <w:tcPr>
            <w:tcW w:w="2717" w:type="dxa"/>
          </w:tcPr>
          <w:p w:rsidR="00A673EA" w:rsidRDefault="00227018">
            <w:pPr>
              <w:pStyle w:val="TableParagraph"/>
              <w:spacing w:line="265" w:lineRule="exact"/>
              <w:ind w:left="214" w:right="206"/>
              <w:jc w:val="center"/>
            </w:pPr>
            <w:r>
              <w:t>Rate</w:t>
            </w:r>
            <w:r>
              <w:rPr>
                <w:spacing w:val="-2"/>
              </w:rPr>
              <w:t xml:space="preserve"> </w:t>
            </w:r>
            <w:r>
              <w:t>or</w:t>
            </w:r>
            <w:r>
              <w:rPr>
                <w:spacing w:val="-2"/>
              </w:rPr>
              <w:t xml:space="preserve"> </w:t>
            </w:r>
            <w:r>
              <w:t>overhead</w:t>
            </w:r>
          </w:p>
          <w:p w:rsidR="00A673EA" w:rsidRDefault="00227018">
            <w:pPr>
              <w:pStyle w:val="TableParagraph"/>
              <w:spacing w:line="252" w:lineRule="exact"/>
              <w:ind w:left="218" w:right="206"/>
              <w:jc w:val="center"/>
            </w:pPr>
            <w:r>
              <w:t>(</w:t>
            </w:r>
            <w:r>
              <w:rPr>
                <w:spacing w:val="-1"/>
              </w:rPr>
              <w:t xml:space="preserve"> </w:t>
            </w:r>
            <w:r>
              <w:t>after</w:t>
            </w:r>
            <w:r>
              <w:rPr>
                <w:spacing w:val="-2"/>
              </w:rPr>
              <w:t xml:space="preserve"> </w:t>
            </w:r>
            <w:r>
              <w:t>deduction</w:t>
            </w:r>
            <w:r>
              <w:rPr>
                <w:spacing w:val="-1"/>
              </w:rPr>
              <w:t xml:space="preserve"> </w:t>
            </w:r>
            <w:r>
              <w:t>of</w:t>
            </w:r>
            <w:r>
              <w:rPr>
                <w:spacing w:val="-2"/>
              </w:rPr>
              <w:t xml:space="preserve"> </w:t>
            </w:r>
            <w:r>
              <w:t>GST</w:t>
            </w:r>
            <w:r>
              <w:rPr>
                <w:spacing w:val="-2"/>
              </w:rPr>
              <w:t xml:space="preserve"> </w:t>
            </w:r>
            <w:r>
              <w:t>)</w:t>
            </w:r>
          </w:p>
        </w:tc>
      </w:tr>
      <w:tr w:rsidR="00A673EA">
        <w:trPr>
          <w:trHeight w:val="369"/>
        </w:trPr>
        <w:tc>
          <w:tcPr>
            <w:tcW w:w="533" w:type="dxa"/>
          </w:tcPr>
          <w:p w:rsidR="00A673EA" w:rsidRDefault="00227018">
            <w:pPr>
              <w:pStyle w:val="TableParagraph"/>
              <w:spacing w:before="47"/>
              <w:ind w:left="107"/>
            </w:pPr>
            <w:r>
              <w:t>1.</w:t>
            </w:r>
          </w:p>
        </w:tc>
        <w:tc>
          <w:tcPr>
            <w:tcW w:w="6370" w:type="dxa"/>
          </w:tcPr>
          <w:p w:rsidR="00A673EA" w:rsidRDefault="00227018">
            <w:pPr>
              <w:pStyle w:val="TableParagraph"/>
              <w:spacing w:before="47"/>
              <w:ind w:left="107"/>
            </w:pPr>
            <w:r>
              <w:t>Use</w:t>
            </w:r>
            <w:r>
              <w:rPr>
                <w:spacing w:val="-4"/>
              </w:rPr>
              <w:t xml:space="preserve"> </w:t>
            </w:r>
            <w:r>
              <w:t>of</w:t>
            </w:r>
            <w:r>
              <w:rPr>
                <w:spacing w:val="-2"/>
              </w:rPr>
              <w:t xml:space="preserve"> </w:t>
            </w:r>
            <w:r>
              <w:t>no</w:t>
            </w:r>
            <w:r>
              <w:rPr>
                <w:spacing w:val="-2"/>
              </w:rPr>
              <w:t xml:space="preserve"> </w:t>
            </w:r>
            <w:r>
              <w:t>Institute</w:t>
            </w:r>
            <w:r>
              <w:rPr>
                <w:spacing w:val="-1"/>
              </w:rPr>
              <w:t xml:space="preserve"> </w:t>
            </w:r>
            <w:r>
              <w:t>Facilities</w:t>
            </w:r>
          </w:p>
        </w:tc>
        <w:tc>
          <w:tcPr>
            <w:tcW w:w="2717" w:type="dxa"/>
          </w:tcPr>
          <w:p w:rsidR="00A673EA" w:rsidRDefault="00227018">
            <w:pPr>
              <w:pStyle w:val="TableParagraph"/>
              <w:spacing w:before="47"/>
              <w:ind w:left="214" w:right="206"/>
              <w:jc w:val="center"/>
            </w:pPr>
            <w:r>
              <w:t>25%</w:t>
            </w:r>
          </w:p>
        </w:tc>
      </w:tr>
      <w:tr w:rsidR="00A673EA">
        <w:trPr>
          <w:trHeight w:val="369"/>
        </w:trPr>
        <w:tc>
          <w:tcPr>
            <w:tcW w:w="533" w:type="dxa"/>
          </w:tcPr>
          <w:p w:rsidR="00A673EA" w:rsidRDefault="00227018">
            <w:pPr>
              <w:pStyle w:val="TableParagraph"/>
              <w:spacing w:before="47"/>
              <w:ind w:left="107"/>
            </w:pPr>
            <w:r>
              <w:t>2.</w:t>
            </w:r>
          </w:p>
        </w:tc>
        <w:tc>
          <w:tcPr>
            <w:tcW w:w="6370" w:type="dxa"/>
          </w:tcPr>
          <w:p w:rsidR="00A673EA" w:rsidRDefault="00227018">
            <w:pPr>
              <w:pStyle w:val="TableParagraph"/>
              <w:spacing w:before="47"/>
              <w:ind w:left="107"/>
            </w:pPr>
            <w:r>
              <w:t>Use</w:t>
            </w:r>
            <w:r>
              <w:rPr>
                <w:spacing w:val="-4"/>
              </w:rPr>
              <w:t xml:space="preserve"> </w:t>
            </w:r>
            <w:r>
              <w:t>of</w:t>
            </w:r>
            <w:r>
              <w:rPr>
                <w:spacing w:val="-1"/>
              </w:rPr>
              <w:t xml:space="preserve"> </w:t>
            </w:r>
            <w:r>
              <w:t>Institute facilities</w:t>
            </w:r>
            <w:r>
              <w:rPr>
                <w:spacing w:val="-4"/>
              </w:rPr>
              <w:t xml:space="preserve"> </w:t>
            </w:r>
            <w:r>
              <w:t>such</w:t>
            </w:r>
            <w:r>
              <w:rPr>
                <w:spacing w:val="-2"/>
              </w:rPr>
              <w:t xml:space="preserve"> </w:t>
            </w:r>
            <w:r>
              <w:t>as</w:t>
            </w:r>
            <w:r>
              <w:rPr>
                <w:spacing w:val="-1"/>
              </w:rPr>
              <w:t xml:space="preserve"> </w:t>
            </w:r>
            <w:r>
              <w:t>Computer,</w:t>
            </w:r>
            <w:r>
              <w:rPr>
                <w:spacing w:val="-2"/>
              </w:rPr>
              <w:t xml:space="preserve"> </w:t>
            </w:r>
            <w:r>
              <w:t>Network,</w:t>
            </w:r>
            <w:r>
              <w:rPr>
                <w:spacing w:val="-6"/>
              </w:rPr>
              <w:t xml:space="preserve"> </w:t>
            </w:r>
            <w:r>
              <w:t>Space etc.</w:t>
            </w:r>
          </w:p>
        </w:tc>
        <w:tc>
          <w:tcPr>
            <w:tcW w:w="2717" w:type="dxa"/>
          </w:tcPr>
          <w:p w:rsidR="00A673EA" w:rsidRDefault="00227018">
            <w:pPr>
              <w:pStyle w:val="TableParagraph"/>
              <w:spacing w:before="47"/>
              <w:ind w:left="214" w:right="206"/>
              <w:jc w:val="center"/>
            </w:pPr>
            <w:r>
              <w:t>30%</w:t>
            </w:r>
          </w:p>
        </w:tc>
      </w:tr>
      <w:tr w:rsidR="00A673EA">
        <w:trPr>
          <w:trHeight w:val="369"/>
        </w:trPr>
        <w:tc>
          <w:tcPr>
            <w:tcW w:w="533" w:type="dxa"/>
          </w:tcPr>
          <w:p w:rsidR="00A673EA" w:rsidRDefault="00227018">
            <w:pPr>
              <w:pStyle w:val="TableParagraph"/>
              <w:spacing w:before="47"/>
              <w:ind w:left="107"/>
            </w:pPr>
            <w:r>
              <w:t>3.</w:t>
            </w:r>
          </w:p>
        </w:tc>
        <w:tc>
          <w:tcPr>
            <w:tcW w:w="6370" w:type="dxa"/>
          </w:tcPr>
          <w:p w:rsidR="00A673EA" w:rsidRDefault="00227018">
            <w:pPr>
              <w:pStyle w:val="TableParagraph"/>
              <w:spacing w:before="47"/>
              <w:ind w:left="107"/>
            </w:pPr>
            <w:r>
              <w:t>Primarily</w:t>
            </w:r>
            <w:r>
              <w:rPr>
                <w:spacing w:val="-5"/>
              </w:rPr>
              <w:t xml:space="preserve"> </w:t>
            </w:r>
            <w:r>
              <w:t>testing</w:t>
            </w:r>
            <w:r>
              <w:rPr>
                <w:spacing w:val="-4"/>
              </w:rPr>
              <w:t xml:space="preserve"> </w:t>
            </w:r>
            <w:r>
              <w:t>and</w:t>
            </w:r>
            <w:r>
              <w:rPr>
                <w:spacing w:val="-5"/>
              </w:rPr>
              <w:t xml:space="preserve"> </w:t>
            </w:r>
            <w:r>
              <w:t>interpretation</w:t>
            </w:r>
            <w:r>
              <w:rPr>
                <w:spacing w:val="-4"/>
              </w:rPr>
              <w:t xml:space="preserve"> </w:t>
            </w:r>
            <w:r>
              <w:t>including</w:t>
            </w:r>
            <w:r>
              <w:rPr>
                <w:spacing w:val="-5"/>
              </w:rPr>
              <w:t xml:space="preserve"> </w:t>
            </w:r>
            <w:r>
              <w:t>laboratory</w:t>
            </w:r>
          </w:p>
        </w:tc>
        <w:tc>
          <w:tcPr>
            <w:tcW w:w="2717" w:type="dxa"/>
          </w:tcPr>
          <w:p w:rsidR="00A673EA" w:rsidRDefault="00227018">
            <w:pPr>
              <w:pStyle w:val="TableParagraph"/>
              <w:spacing w:before="47"/>
              <w:ind w:left="214" w:right="206"/>
              <w:jc w:val="center"/>
            </w:pPr>
            <w:r>
              <w:t>35%</w:t>
            </w:r>
          </w:p>
        </w:tc>
      </w:tr>
    </w:tbl>
    <w:p w:rsidR="00A673EA" w:rsidRDefault="00A673EA">
      <w:pPr>
        <w:pStyle w:val="BodyText"/>
        <w:rPr>
          <w:rFonts w:ascii="Calibri"/>
          <w:b/>
          <w:sz w:val="22"/>
        </w:rPr>
      </w:pPr>
    </w:p>
    <w:p w:rsidR="00A673EA" w:rsidRDefault="00A673EA">
      <w:pPr>
        <w:pStyle w:val="BodyText"/>
        <w:spacing w:before="5"/>
        <w:rPr>
          <w:rFonts w:ascii="Calibri"/>
          <w:b/>
          <w:sz w:val="19"/>
        </w:rPr>
      </w:pPr>
    </w:p>
    <w:p w:rsidR="00A673EA" w:rsidRDefault="00227018">
      <w:pPr>
        <w:spacing w:line="276" w:lineRule="auto"/>
        <w:ind w:left="753" w:right="1563" w:hanging="1"/>
        <w:jc w:val="both"/>
        <w:rPr>
          <w:rFonts w:ascii="Calibri"/>
        </w:rPr>
      </w:pPr>
      <w:r>
        <w:rPr>
          <w:rFonts w:ascii="Calibri"/>
        </w:rPr>
        <w:t xml:space="preserve">If project cost after deduction of GST </w:t>
      </w:r>
      <w:proofErr w:type="gramStart"/>
      <w:r>
        <w:rPr>
          <w:rFonts w:ascii="Calibri"/>
        </w:rPr>
        <w:t>( Prior</w:t>
      </w:r>
      <w:proofErr w:type="gramEnd"/>
      <w:r>
        <w:rPr>
          <w:rFonts w:ascii="Calibri"/>
        </w:rPr>
        <w:t xml:space="preserve"> to overheads) is X; then overheads of p% will be</w:t>
      </w:r>
      <w:r>
        <w:rPr>
          <w:rFonts w:ascii="Calibri"/>
          <w:spacing w:val="1"/>
        </w:rPr>
        <w:t xml:space="preserve"> </w:t>
      </w:r>
      <w:r>
        <w:rPr>
          <w:rFonts w:ascii="Calibri"/>
        </w:rPr>
        <w:t>charged on X as per the table, GST will be as applicable on (X + p% overheads). For example, for a</w:t>
      </w:r>
      <w:r>
        <w:rPr>
          <w:rFonts w:ascii="Calibri"/>
          <w:spacing w:val="1"/>
        </w:rPr>
        <w:t xml:space="preserve"> </w:t>
      </w:r>
      <w:r>
        <w:rPr>
          <w:rFonts w:ascii="Calibri"/>
        </w:rPr>
        <w:t>project cost</w:t>
      </w:r>
      <w:r>
        <w:rPr>
          <w:rFonts w:ascii="Calibri"/>
          <w:spacing w:val="-2"/>
        </w:rPr>
        <w:t xml:space="preserve"> </w:t>
      </w:r>
      <w:r>
        <w:rPr>
          <w:rFonts w:ascii="Calibri"/>
        </w:rPr>
        <w:t>of</w:t>
      </w:r>
      <w:r>
        <w:rPr>
          <w:rFonts w:ascii="Calibri"/>
          <w:spacing w:val="-3"/>
        </w:rPr>
        <w:t xml:space="preserve"> </w:t>
      </w:r>
      <w:r>
        <w:rPr>
          <w:rFonts w:ascii="Calibri"/>
        </w:rPr>
        <w:t>X =</w:t>
      </w:r>
      <w:r>
        <w:rPr>
          <w:rFonts w:ascii="Calibri"/>
          <w:spacing w:val="-2"/>
        </w:rPr>
        <w:t xml:space="preserve"> </w:t>
      </w:r>
      <w:r>
        <w:rPr>
          <w:rFonts w:ascii="Calibri"/>
        </w:rPr>
        <w:t>100</w:t>
      </w:r>
      <w:r>
        <w:rPr>
          <w:rFonts w:ascii="Calibri"/>
          <w:spacing w:val="-1"/>
        </w:rPr>
        <w:t xml:space="preserve"> </w:t>
      </w:r>
      <w:r>
        <w:rPr>
          <w:rFonts w:ascii="Calibri"/>
        </w:rPr>
        <w:t>and</w:t>
      </w:r>
      <w:r>
        <w:rPr>
          <w:rFonts w:ascii="Calibri"/>
          <w:spacing w:val="-4"/>
        </w:rPr>
        <w:t xml:space="preserve"> </w:t>
      </w:r>
      <w:r>
        <w:rPr>
          <w:rFonts w:ascii="Calibri"/>
        </w:rPr>
        <w:t>30%</w:t>
      </w:r>
      <w:r>
        <w:rPr>
          <w:rFonts w:ascii="Calibri"/>
          <w:spacing w:val="1"/>
        </w:rPr>
        <w:t xml:space="preserve"> </w:t>
      </w:r>
      <w:r>
        <w:rPr>
          <w:rFonts w:ascii="Calibri"/>
        </w:rPr>
        <w:t>overheads, the calculation</w:t>
      </w:r>
      <w:r>
        <w:rPr>
          <w:rFonts w:ascii="Calibri"/>
          <w:spacing w:val="-1"/>
        </w:rPr>
        <w:t xml:space="preserve"> </w:t>
      </w:r>
      <w:r>
        <w:rPr>
          <w:rFonts w:ascii="Calibri"/>
        </w:rPr>
        <w:t>is as</w:t>
      </w:r>
      <w:r>
        <w:rPr>
          <w:rFonts w:ascii="Calibri"/>
          <w:spacing w:val="-1"/>
        </w:rPr>
        <w:t xml:space="preserve"> </w:t>
      </w:r>
      <w:r>
        <w:rPr>
          <w:rFonts w:ascii="Calibri"/>
        </w:rPr>
        <w:t>follows:</w:t>
      </w:r>
    </w:p>
    <w:p w:rsidR="00A673EA" w:rsidRDefault="00A673EA">
      <w:pPr>
        <w:pStyle w:val="BodyText"/>
        <w:spacing w:before="3"/>
        <w:rPr>
          <w:rFonts w:ascii="Calibri"/>
          <w:sz w:val="16"/>
        </w:rPr>
      </w:pPr>
    </w:p>
    <w:p w:rsidR="00A673EA" w:rsidRDefault="00227018">
      <w:pPr>
        <w:pStyle w:val="Heading2"/>
        <w:tabs>
          <w:tab w:val="left" w:pos="2913"/>
        </w:tabs>
      </w:pPr>
      <w:r>
        <w:t>Project</w:t>
      </w:r>
      <w:r>
        <w:rPr>
          <w:spacing w:val="-2"/>
        </w:rPr>
        <w:t xml:space="preserve"> </w:t>
      </w:r>
      <w:r>
        <w:t>Cost</w:t>
      </w:r>
      <w:r>
        <w:tab/>
        <w:t>=</w:t>
      </w:r>
      <w:r>
        <w:rPr>
          <w:spacing w:val="1"/>
        </w:rPr>
        <w:t xml:space="preserve"> </w:t>
      </w:r>
      <w:proofErr w:type="spellStart"/>
      <w:r>
        <w:t>Rs</w:t>
      </w:r>
      <w:proofErr w:type="spellEnd"/>
      <w:r>
        <w:t>.</w:t>
      </w:r>
      <w:r>
        <w:rPr>
          <w:spacing w:val="-2"/>
        </w:rPr>
        <w:t xml:space="preserve"> </w:t>
      </w:r>
      <w:r>
        <w:t>100.00</w:t>
      </w:r>
    </w:p>
    <w:p w:rsidR="00A673EA" w:rsidRDefault="00227018">
      <w:pPr>
        <w:tabs>
          <w:tab w:val="left" w:pos="2913"/>
        </w:tabs>
        <w:spacing w:before="1"/>
        <w:ind w:left="753"/>
        <w:rPr>
          <w:rFonts w:ascii="Calibri"/>
          <w:b/>
        </w:rPr>
      </w:pPr>
      <w:r>
        <w:rPr>
          <w:rFonts w:ascii="Calibri"/>
          <w:b/>
        </w:rPr>
        <w:t>Overhead</w:t>
      </w:r>
      <w:r>
        <w:rPr>
          <w:rFonts w:ascii="Calibri"/>
          <w:b/>
        </w:rPr>
        <w:tab/>
        <w:t>=</w:t>
      </w:r>
      <w:r>
        <w:rPr>
          <w:rFonts w:ascii="Calibri"/>
          <w:b/>
          <w:spacing w:val="-1"/>
        </w:rPr>
        <w:t xml:space="preserve"> </w:t>
      </w:r>
      <w:proofErr w:type="spellStart"/>
      <w:r>
        <w:rPr>
          <w:rFonts w:ascii="Calibri"/>
          <w:b/>
        </w:rPr>
        <w:t>Rs</w:t>
      </w:r>
      <w:proofErr w:type="spellEnd"/>
      <w:r>
        <w:rPr>
          <w:rFonts w:ascii="Calibri"/>
          <w:b/>
        </w:rPr>
        <w:t>.</w:t>
      </w:r>
      <w:r>
        <w:rPr>
          <w:rFonts w:ascii="Calibri"/>
          <w:b/>
          <w:spacing w:val="-2"/>
        </w:rPr>
        <w:t xml:space="preserve"> </w:t>
      </w:r>
      <w:r>
        <w:rPr>
          <w:rFonts w:ascii="Calibri"/>
          <w:b/>
        </w:rPr>
        <w:t>30.00</w:t>
      </w:r>
    </w:p>
    <w:p w:rsidR="00A673EA" w:rsidRDefault="00227018">
      <w:pPr>
        <w:pStyle w:val="Heading2"/>
        <w:tabs>
          <w:tab w:val="left" w:pos="2913"/>
        </w:tabs>
      </w:pPr>
      <w:r>
        <w:t>GST</w:t>
      </w:r>
      <w:r>
        <w:tab/>
        <w:t>= (</w:t>
      </w:r>
      <w:proofErr w:type="spellStart"/>
      <w:r>
        <w:t>Rs</w:t>
      </w:r>
      <w:proofErr w:type="spellEnd"/>
      <w:r>
        <w:t>.</w:t>
      </w:r>
      <w:r>
        <w:rPr>
          <w:spacing w:val="-2"/>
        </w:rPr>
        <w:t xml:space="preserve"> </w:t>
      </w:r>
      <w:r>
        <w:t>100.00 +</w:t>
      </w:r>
      <w:r>
        <w:rPr>
          <w:spacing w:val="-3"/>
        </w:rPr>
        <w:t xml:space="preserve"> </w:t>
      </w:r>
      <w:proofErr w:type="spellStart"/>
      <w:r>
        <w:t>Rs</w:t>
      </w:r>
      <w:proofErr w:type="spellEnd"/>
      <w:r>
        <w:t>.</w:t>
      </w:r>
      <w:r>
        <w:rPr>
          <w:spacing w:val="-2"/>
        </w:rPr>
        <w:t xml:space="preserve"> </w:t>
      </w:r>
      <w:r>
        <w:t>30.00)</w:t>
      </w:r>
      <w:r>
        <w:rPr>
          <w:spacing w:val="-2"/>
        </w:rPr>
        <w:t xml:space="preserve"> </w:t>
      </w:r>
      <w:r>
        <w:t>x</w:t>
      </w:r>
      <w:r>
        <w:rPr>
          <w:spacing w:val="-4"/>
        </w:rPr>
        <w:t xml:space="preserve"> </w:t>
      </w:r>
      <w:r>
        <w:t>(18%)=</w:t>
      </w:r>
      <w:r>
        <w:rPr>
          <w:spacing w:val="1"/>
        </w:rPr>
        <w:t xml:space="preserve"> </w:t>
      </w:r>
      <w:proofErr w:type="spellStart"/>
      <w:r>
        <w:t>Rs</w:t>
      </w:r>
      <w:proofErr w:type="spellEnd"/>
      <w:r>
        <w:t>.</w:t>
      </w:r>
      <w:r>
        <w:rPr>
          <w:spacing w:val="-2"/>
        </w:rPr>
        <w:t xml:space="preserve"> </w:t>
      </w:r>
      <w:r>
        <w:t>23.40</w:t>
      </w:r>
    </w:p>
    <w:p w:rsidR="00A673EA" w:rsidRDefault="00227018">
      <w:pPr>
        <w:ind w:left="753"/>
        <w:rPr>
          <w:rFonts w:ascii="Calibri"/>
          <w:b/>
        </w:rPr>
      </w:pPr>
      <w:r>
        <w:rPr>
          <w:rFonts w:ascii="Calibri"/>
          <w:b/>
        </w:rPr>
        <w:t>Total</w:t>
      </w:r>
      <w:r>
        <w:rPr>
          <w:rFonts w:ascii="Calibri"/>
          <w:b/>
          <w:spacing w:val="-2"/>
        </w:rPr>
        <w:t xml:space="preserve"> </w:t>
      </w:r>
      <w:r>
        <w:rPr>
          <w:rFonts w:ascii="Calibri"/>
          <w:b/>
        </w:rPr>
        <w:t>Cost of</w:t>
      </w:r>
      <w:r>
        <w:rPr>
          <w:rFonts w:ascii="Calibri"/>
          <w:b/>
          <w:spacing w:val="-1"/>
        </w:rPr>
        <w:t xml:space="preserve"> </w:t>
      </w:r>
      <w:r>
        <w:rPr>
          <w:rFonts w:ascii="Calibri"/>
          <w:b/>
        </w:rPr>
        <w:t>the</w:t>
      </w:r>
      <w:r>
        <w:rPr>
          <w:rFonts w:ascii="Calibri"/>
          <w:b/>
          <w:spacing w:val="-4"/>
        </w:rPr>
        <w:t xml:space="preserve"> </w:t>
      </w:r>
      <w:r>
        <w:rPr>
          <w:rFonts w:ascii="Calibri"/>
          <w:b/>
        </w:rPr>
        <w:t>Project:</w:t>
      </w:r>
      <w:r>
        <w:rPr>
          <w:rFonts w:ascii="Calibri"/>
          <w:b/>
          <w:spacing w:val="-2"/>
        </w:rPr>
        <w:t xml:space="preserve"> </w:t>
      </w:r>
      <w:proofErr w:type="spellStart"/>
      <w:r>
        <w:rPr>
          <w:rFonts w:ascii="Calibri"/>
          <w:b/>
        </w:rPr>
        <w:t>Rs</w:t>
      </w:r>
      <w:proofErr w:type="spellEnd"/>
      <w:r>
        <w:rPr>
          <w:rFonts w:ascii="Calibri"/>
          <w:b/>
        </w:rPr>
        <w:t>.</w:t>
      </w:r>
      <w:r>
        <w:rPr>
          <w:rFonts w:ascii="Calibri"/>
          <w:b/>
          <w:spacing w:val="-1"/>
        </w:rPr>
        <w:t xml:space="preserve"> </w:t>
      </w:r>
      <w:r>
        <w:rPr>
          <w:rFonts w:ascii="Calibri"/>
          <w:b/>
        </w:rPr>
        <w:t>153.40</w:t>
      </w:r>
    </w:p>
    <w:p w:rsidR="00A673EA" w:rsidRDefault="00A673EA">
      <w:pPr>
        <w:rPr>
          <w:rFonts w:ascii="Calibri"/>
        </w:rPr>
        <w:sectPr w:rsidR="00A673EA">
          <w:pgSz w:w="11900" w:h="16850"/>
          <w:pgMar w:top="540" w:right="380" w:bottom="280" w:left="38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DA4776" w:rsidRPr="00DA4776" w:rsidRDefault="00DA4776" w:rsidP="00DA4776">
      <w:pPr>
        <w:spacing w:line="297" w:lineRule="auto"/>
        <w:ind w:left="891" w:right="3293" w:hanging="773"/>
        <w:rPr>
          <w:sz w:val="24"/>
        </w:rPr>
      </w:pPr>
      <w:r w:rsidRPr="00DA4776">
        <w:rPr>
          <w:sz w:val="24"/>
          <w:lang w:val="en-IN"/>
        </w:rPr>
        <w:lastRenderedPageBreak/>
        <w:drawing>
          <wp:anchor distT="0" distB="0" distL="0" distR="0" simplePos="0" relativeHeight="251659264" behindDoc="1" locked="0" layoutInCell="1" allowOverlap="1" wp14:anchorId="3052F3C1" wp14:editId="795DF99E">
            <wp:simplePos x="0" y="0"/>
            <wp:positionH relativeFrom="page">
              <wp:posOffset>0</wp:posOffset>
            </wp:positionH>
            <wp:positionV relativeFrom="page">
              <wp:posOffset>4063</wp:posOffset>
            </wp:positionV>
            <wp:extent cx="7562088" cy="1068933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562088" cy="10689336"/>
                    </a:xfrm>
                    <a:prstGeom prst="rect">
                      <a:avLst/>
                    </a:prstGeom>
                  </pic:spPr>
                </pic:pic>
              </a:graphicData>
            </a:graphic>
          </wp:anchor>
        </w:drawing>
      </w:r>
    </w:p>
    <w:p w:rsidR="00DA4776" w:rsidRPr="00DA4776" w:rsidRDefault="00DA4776" w:rsidP="00DA4776">
      <w:pPr>
        <w:spacing w:line="297" w:lineRule="auto"/>
        <w:ind w:left="891" w:right="3293" w:hanging="773"/>
        <w:rPr>
          <w:sz w:val="24"/>
        </w:rPr>
        <w:sectPr w:rsidR="00DA4776" w:rsidRPr="00DA4776">
          <w:type w:val="continuous"/>
          <w:pgSz w:w="11920" w:h="16840"/>
          <w:pgMar w:top="1940" w:right="1700" w:bottom="280" w:left="1700" w:header="720" w:footer="720" w:gutter="0"/>
          <w:cols w:space="720"/>
        </w:sectPr>
      </w:pPr>
    </w:p>
    <w:p w:rsidR="00DA4776" w:rsidRPr="001428FA" w:rsidRDefault="00DA4776" w:rsidP="00DA4776">
      <w:pPr>
        <w:pStyle w:val="BodyText"/>
        <w:spacing w:before="1"/>
        <w:jc w:val="right"/>
        <w:rPr>
          <w:rFonts w:ascii="Cambria" w:hAnsi="Cambria" w:cs="Arial"/>
          <w:b/>
          <w:bCs/>
          <w:sz w:val="22"/>
          <w:u w:val="single"/>
          <w:lang w:val="en-IN"/>
        </w:rPr>
      </w:pPr>
      <w:r w:rsidRPr="001428FA">
        <w:rPr>
          <w:rFonts w:ascii="Cambria" w:hAnsi="Cambria"/>
          <w:noProof/>
          <w:lang w:val="en-IN" w:eastAsia="en-IN"/>
        </w:rPr>
        <w:lastRenderedPageBreak/>
        <mc:AlternateContent>
          <mc:Choice Requires="wps">
            <w:drawing>
              <wp:anchor distT="0" distB="0" distL="114300" distR="114300" simplePos="0" relativeHeight="251661312" behindDoc="1" locked="0" layoutInCell="1" allowOverlap="1" wp14:anchorId="17438091" wp14:editId="13A809BA">
                <wp:simplePos x="0" y="0"/>
                <wp:positionH relativeFrom="page">
                  <wp:posOffset>304800</wp:posOffset>
                </wp:positionH>
                <wp:positionV relativeFrom="page">
                  <wp:posOffset>311150</wp:posOffset>
                </wp:positionV>
                <wp:extent cx="6946900" cy="10078720"/>
                <wp:effectExtent l="0" t="0" r="0" b="0"/>
                <wp:wrapNone/>
                <wp:docPr id="1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6900" cy="10078720"/>
                        </a:xfrm>
                        <a:custGeom>
                          <a:avLst/>
                          <a:gdLst>
                            <a:gd name="T0" fmla="+- 0 11419 480"/>
                            <a:gd name="T1" fmla="*/ T0 w 10940"/>
                            <a:gd name="T2" fmla="+- 0 490 490"/>
                            <a:gd name="T3" fmla="*/ 490 h 15872"/>
                            <a:gd name="T4" fmla="+- 0 11410 480"/>
                            <a:gd name="T5" fmla="*/ T4 w 10940"/>
                            <a:gd name="T6" fmla="+- 0 490 490"/>
                            <a:gd name="T7" fmla="*/ 490 h 15872"/>
                            <a:gd name="T8" fmla="+- 0 11410 480"/>
                            <a:gd name="T9" fmla="*/ T8 w 10940"/>
                            <a:gd name="T10" fmla="+- 0 16351 490"/>
                            <a:gd name="T11" fmla="*/ 16351 h 15872"/>
                            <a:gd name="T12" fmla="+- 0 490 480"/>
                            <a:gd name="T13" fmla="*/ T12 w 10940"/>
                            <a:gd name="T14" fmla="+- 0 16351 490"/>
                            <a:gd name="T15" fmla="*/ 16351 h 15872"/>
                            <a:gd name="T16" fmla="+- 0 490 480"/>
                            <a:gd name="T17" fmla="*/ T16 w 10940"/>
                            <a:gd name="T18" fmla="+- 0 490 490"/>
                            <a:gd name="T19" fmla="*/ 490 h 15872"/>
                            <a:gd name="T20" fmla="+- 0 480 480"/>
                            <a:gd name="T21" fmla="*/ T20 w 10940"/>
                            <a:gd name="T22" fmla="+- 0 490 490"/>
                            <a:gd name="T23" fmla="*/ 490 h 15872"/>
                            <a:gd name="T24" fmla="+- 0 480 480"/>
                            <a:gd name="T25" fmla="*/ T24 w 10940"/>
                            <a:gd name="T26" fmla="+- 0 16351 490"/>
                            <a:gd name="T27" fmla="*/ 16351 h 15872"/>
                            <a:gd name="T28" fmla="+- 0 480 480"/>
                            <a:gd name="T29" fmla="*/ T28 w 10940"/>
                            <a:gd name="T30" fmla="+- 0 16361 490"/>
                            <a:gd name="T31" fmla="*/ 16361 h 15872"/>
                            <a:gd name="T32" fmla="+- 0 490 480"/>
                            <a:gd name="T33" fmla="*/ T32 w 10940"/>
                            <a:gd name="T34" fmla="+- 0 16361 490"/>
                            <a:gd name="T35" fmla="*/ 16361 h 15872"/>
                            <a:gd name="T36" fmla="+- 0 11410 480"/>
                            <a:gd name="T37" fmla="*/ T36 w 10940"/>
                            <a:gd name="T38" fmla="+- 0 16361 490"/>
                            <a:gd name="T39" fmla="*/ 16361 h 15872"/>
                            <a:gd name="T40" fmla="+- 0 11419 480"/>
                            <a:gd name="T41" fmla="*/ T40 w 10940"/>
                            <a:gd name="T42" fmla="+- 0 16361 490"/>
                            <a:gd name="T43" fmla="*/ 16361 h 15872"/>
                            <a:gd name="T44" fmla="+- 0 11419 480"/>
                            <a:gd name="T45" fmla="*/ T44 w 10940"/>
                            <a:gd name="T46" fmla="+- 0 16351 490"/>
                            <a:gd name="T47" fmla="*/ 16351 h 15872"/>
                            <a:gd name="T48" fmla="+- 0 11419 480"/>
                            <a:gd name="T49" fmla="*/ T48 w 10940"/>
                            <a:gd name="T50" fmla="+- 0 490 490"/>
                            <a:gd name="T51" fmla="*/ 490 h 15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940" h="15872">
                              <a:moveTo>
                                <a:pt x="10939" y="0"/>
                              </a:moveTo>
                              <a:lnTo>
                                <a:pt x="10930" y="0"/>
                              </a:lnTo>
                              <a:lnTo>
                                <a:pt x="10930" y="15861"/>
                              </a:lnTo>
                              <a:lnTo>
                                <a:pt x="10" y="15861"/>
                              </a:lnTo>
                              <a:lnTo>
                                <a:pt x="10" y="0"/>
                              </a:lnTo>
                              <a:lnTo>
                                <a:pt x="0" y="0"/>
                              </a:lnTo>
                              <a:lnTo>
                                <a:pt x="0" y="15861"/>
                              </a:lnTo>
                              <a:lnTo>
                                <a:pt x="0" y="15871"/>
                              </a:lnTo>
                              <a:lnTo>
                                <a:pt x="10" y="15871"/>
                              </a:lnTo>
                              <a:lnTo>
                                <a:pt x="10930" y="15871"/>
                              </a:lnTo>
                              <a:lnTo>
                                <a:pt x="10939" y="15871"/>
                              </a:lnTo>
                              <a:lnTo>
                                <a:pt x="10939" y="15861"/>
                              </a:lnTo>
                              <a:lnTo>
                                <a:pt x="109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501B3" id="Freeform 9" o:spid="_x0000_s1026" style="position:absolute;margin-left:24pt;margin-top:24.5pt;width:547pt;height:793.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40,15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" path="m10939,r-9,l10930,15861r-10920,l10,,,,,15861r,10l10,15871r10920,l10939,15871r,-10l10939,xe" fillcolor="black" stroked="f">
                <v:path arrowok="t" o:connecttype="custom" o:connectlocs="6946265,311150;6940550,311150;6940550,10382885;6350,10382885;6350,311150;0,311150;0,10382885;0,10389235;6350,10389235;6940550,10389235;6946265,10389235;6946265,10382885;6946265,311150" o:connectangles="0,0,0,0,0,0,0,0,0,0,0,0,0"/>
                <w10:wrap anchorx="page" anchory="page"/>
              </v:shape>
            </w:pict>
          </mc:Fallback>
        </mc:AlternateContent>
      </w:r>
      <w:r w:rsidRPr="001428FA">
        <w:rPr>
          <w:rFonts w:ascii="Cambria" w:hAnsi="Cambria" w:cs="Arial"/>
          <w:b/>
          <w:bCs/>
          <w:sz w:val="22"/>
          <w:u w:val="single"/>
          <w:lang w:val="en-IN"/>
        </w:rPr>
        <w:t>Annexure-I</w:t>
      </w:r>
    </w:p>
    <w:p w:rsidR="00DA4776" w:rsidRPr="001428FA" w:rsidRDefault="00DA4776" w:rsidP="00DA4776">
      <w:pPr>
        <w:jc w:val="right"/>
        <w:rPr>
          <w:rFonts w:ascii="Cambria" w:hAnsi="Cambria"/>
          <w:sz w:val="20"/>
        </w:rPr>
      </w:pPr>
    </w:p>
    <w:p w:rsidR="00DA4776" w:rsidRPr="001428FA" w:rsidRDefault="00DA4776" w:rsidP="00DA4776">
      <w:pPr>
        <w:pStyle w:val="Heading1"/>
        <w:ind w:left="119"/>
        <w:rPr>
          <w:rFonts w:ascii="Cambria" w:hAnsi="Cambria" w:cs="Arial"/>
          <w:b w:val="0"/>
          <w:bCs w:val="0"/>
          <w:sz w:val="22"/>
          <w:szCs w:val="22"/>
          <w:u w:val="single"/>
        </w:rPr>
      </w:pPr>
      <w:r w:rsidRPr="001428FA">
        <w:rPr>
          <w:rFonts w:ascii="Cambria" w:hAnsi="Cambria" w:cs="Arial"/>
          <w:sz w:val="22"/>
          <w:szCs w:val="22"/>
          <w:u w:val="single"/>
        </w:rPr>
        <w:t>STANDARD</w:t>
      </w:r>
      <w:r w:rsidRPr="001428FA">
        <w:rPr>
          <w:rFonts w:ascii="Cambria" w:hAnsi="Cambria" w:cs="Arial"/>
          <w:spacing w:val="-4"/>
          <w:sz w:val="22"/>
          <w:szCs w:val="22"/>
          <w:u w:val="single"/>
        </w:rPr>
        <w:t xml:space="preserve"> </w:t>
      </w:r>
      <w:r w:rsidRPr="001428FA">
        <w:rPr>
          <w:rFonts w:ascii="Cambria" w:hAnsi="Cambria" w:cs="Arial"/>
          <w:sz w:val="22"/>
          <w:szCs w:val="22"/>
          <w:u w:val="single"/>
        </w:rPr>
        <w:t>TERMS</w:t>
      </w:r>
      <w:r w:rsidRPr="001428FA">
        <w:rPr>
          <w:rFonts w:ascii="Cambria" w:hAnsi="Cambria" w:cs="Arial"/>
          <w:spacing w:val="-3"/>
          <w:sz w:val="22"/>
          <w:szCs w:val="22"/>
          <w:u w:val="single"/>
        </w:rPr>
        <w:t xml:space="preserve"> </w:t>
      </w:r>
      <w:r w:rsidRPr="001428FA">
        <w:rPr>
          <w:rFonts w:ascii="Cambria" w:hAnsi="Cambria" w:cs="Arial"/>
          <w:sz w:val="22"/>
          <w:szCs w:val="22"/>
          <w:u w:val="single"/>
        </w:rPr>
        <w:t>AND</w:t>
      </w:r>
      <w:r w:rsidRPr="001428FA">
        <w:rPr>
          <w:rFonts w:ascii="Cambria" w:hAnsi="Cambria" w:cs="Arial"/>
          <w:spacing w:val="-4"/>
          <w:sz w:val="22"/>
          <w:szCs w:val="22"/>
          <w:u w:val="single"/>
        </w:rPr>
        <w:t xml:space="preserve"> </w:t>
      </w:r>
      <w:r w:rsidRPr="001428FA">
        <w:rPr>
          <w:rFonts w:ascii="Cambria" w:hAnsi="Cambria" w:cs="Arial"/>
          <w:sz w:val="22"/>
          <w:szCs w:val="22"/>
          <w:u w:val="single"/>
        </w:rPr>
        <w:t>CONDITIONS</w:t>
      </w:r>
      <w:r w:rsidRPr="001428FA">
        <w:rPr>
          <w:rFonts w:ascii="Cambria" w:hAnsi="Cambria" w:cs="Arial"/>
          <w:spacing w:val="-3"/>
          <w:sz w:val="22"/>
          <w:szCs w:val="22"/>
          <w:u w:val="single"/>
        </w:rPr>
        <w:t xml:space="preserve"> </w:t>
      </w:r>
      <w:r w:rsidRPr="001428FA">
        <w:rPr>
          <w:rFonts w:ascii="Cambria" w:hAnsi="Cambria" w:cs="Arial"/>
          <w:sz w:val="22"/>
          <w:szCs w:val="22"/>
          <w:u w:val="single"/>
        </w:rPr>
        <w:t>OF</w:t>
      </w:r>
      <w:r w:rsidRPr="001428FA">
        <w:rPr>
          <w:rFonts w:ascii="Cambria" w:hAnsi="Cambria" w:cs="Arial"/>
          <w:spacing w:val="-5"/>
          <w:sz w:val="22"/>
          <w:szCs w:val="22"/>
          <w:u w:val="single"/>
        </w:rPr>
        <w:t xml:space="preserve"> </w:t>
      </w:r>
      <w:r w:rsidRPr="001428FA">
        <w:rPr>
          <w:rFonts w:ascii="Cambria" w:hAnsi="Cambria" w:cs="Arial"/>
          <w:sz w:val="22"/>
          <w:szCs w:val="22"/>
          <w:u w:val="single"/>
        </w:rPr>
        <w:t>CONTRACT</w:t>
      </w:r>
      <w:r w:rsidRPr="001428FA">
        <w:rPr>
          <w:rFonts w:ascii="Cambria" w:hAnsi="Cambria" w:cs="Arial"/>
          <w:spacing w:val="-3"/>
          <w:sz w:val="22"/>
          <w:szCs w:val="22"/>
          <w:u w:val="single"/>
        </w:rPr>
        <w:t xml:space="preserve"> </w:t>
      </w:r>
      <w:r w:rsidRPr="001428FA">
        <w:rPr>
          <w:rFonts w:ascii="Cambria" w:hAnsi="Cambria" w:cs="Arial"/>
          <w:sz w:val="22"/>
          <w:szCs w:val="22"/>
          <w:u w:val="single"/>
        </w:rPr>
        <w:t>FOR</w:t>
      </w:r>
      <w:r w:rsidRPr="001428FA">
        <w:rPr>
          <w:rFonts w:ascii="Cambria" w:hAnsi="Cambria" w:cs="Arial"/>
          <w:spacing w:val="-4"/>
          <w:sz w:val="22"/>
          <w:szCs w:val="22"/>
          <w:u w:val="single"/>
        </w:rPr>
        <w:t xml:space="preserve"> </w:t>
      </w:r>
      <w:r w:rsidRPr="001428FA">
        <w:rPr>
          <w:rFonts w:ascii="Cambria" w:hAnsi="Cambria" w:cs="Arial"/>
          <w:sz w:val="22"/>
          <w:szCs w:val="22"/>
          <w:u w:val="single"/>
        </w:rPr>
        <w:t>CONSULTANCY</w:t>
      </w:r>
    </w:p>
    <w:p w:rsidR="00DA4776" w:rsidRPr="001428FA" w:rsidRDefault="00DA4776" w:rsidP="00DA4776">
      <w:pPr>
        <w:rPr>
          <w:rFonts w:ascii="Cambria" w:hAnsi="Cambria"/>
          <w:sz w:val="20"/>
        </w:rPr>
      </w:pPr>
    </w:p>
    <w:p w:rsidR="00DA4776" w:rsidRPr="001428FA" w:rsidRDefault="00DA4776" w:rsidP="00DA4776">
      <w:pPr>
        <w:rPr>
          <w:rFonts w:ascii="Cambria" w:hAnsi="Cambria"/>
          <w:sz w:val="20"/>
        </w:rPr>
      </w:pPr>
    </w:p>
    <w:p w:rsidR="00DA4776" w:rsidRPr="001428FA" w:rsidRDefault="00DA4776" w:rsidP="00DA4776">
      <w:pPr>
        <w:pStyle w:val="Heading2"/>
        <w:ind w:left="0"/>
        <w:rPr>
          <w:rFonts w:ascii="Cambria" w:hAnsi="Cambria" w:cs="Arial"/>
          <w:b w:val="0"/>
          <w:bCs w:val="0"/>
          <w:sz w:val="18"/>
          <w:szCs w:val="18"/>
        </w:rPr>
      </w:pPr>
      <w:r w:rsidRPr="001428FA">
        <w:rPr>
          <w:rFonts w:ascii="Cambria" w:hAnsi="Cambria" w:cs="Arial"/>
          <w:spacing w:val="-1"/>
          <w:sz w:val="18"/>
          <w:szCs w:val="18"/>
        </w:rPr>
        <w:t>Title</w:t>
      </w:r>
      <w:r w:rsidRPr="001428FA">
        <w:rPr>
          <w:rFonts w:ascii="Cambria" w:hAnsi="Cambria" w:cs="Arial"/>
          <w:spacing w:val="-4"/>
          <w:sz w:val="18"/>
          <w:szCs w:val="18"/>
        </w:rPr>
        <w:t xml:space="preserve"> </w:t>
      </w:r>
      <w:r w:rsidRPr="001428FA">
        <w:rPr>
          <w:rFonts w:ascii="Cambria" w:hAnsi="Cambria" w:cs="Arial"/>
          <w:spacing w:val="-1"/>
          <w:sz w:val="18"/>
          <w:szCs w:val="18"/>
        </w:rPr>
        <w:t>of</w:t>
      </w:r>
      <w:r w:rsidRPr="001428FA">
        <w:rPr>
          <w:rFonts w:ascii="Cambria" w:hAnsi="Cambria" w:cs="Arial"/>
          <w:spacing w:val="3"/>
          <w:sz w:val="18"/>
          <w:szCs w:val="18"/>
        </w:rPr>
        <w:t xml:space="preserve"> </w:t>
      </w:r>
      <w:r w:rsidRPr="001428FA">
        <w:rPr>
          <w:rFonts w:ascii="Cambria" w:hAnsi="Cambria" w:cs="Arial"/>
          <w:spacing w:val="-1"/>
          <w:sz w:val="18"/>
          <w:szCs w:val="18"/>
        </w:rPr>
        <w:t>the</w:t>
      </w:r>
      <w:r w:rsidRPr="001428FA">
        <w:rPr>
          <w:rFonts w:ascii="Cambria" w:hAnsi="Cambria" w:cs="Arial"/>
          <w:sz w:val="18"/>
          <w:szCs w:val="18"/>
        </w:rPr>
        <w:t xml:space="preserve"> </w:t>
      </w:r>
      <w:r w:rsidRPr="001428FA">
        <w:rPr>
          <w:rFonts w:ascii="Cambria" w:hAnsi="Cambria" w:cs="Arial"/>
          <w:spacing w:val="-1"/>
          <w:sz w:val="18"/>
          <w:szCs w:val="18"/>
        </w:rPr>
        <w:t>Consultancy</w:t>
      </w:r>
      <w:r w:rsidRPr="001428FA">
        <w:rPr>
          <w:rFonts w:ascii="Cambria" w:hAnsi="Cambria" w:cs="Arial"/>
          <w:spacing w:val="-13"/>
          <w:sz w:val="18"/>
          <w:szCs w:val="18"/>
        </w:rPr>
        <w:t xml:space="preserve"> </w:t>
      </w:r>
      <w:r w:rsidRPr="001428FA">
        <w:rPr>
          <w:rFonts w:ascii="Cambria" w:hAnsi="Cambria" w:cs="Arial"/>
          <w:sz w:val="18"/>
          <w:szCs w:val="18"/>
        </w:rPr>
        <w:t>Project:</w:t>
      </w:r>
    </w:p>
    <w:p w:rsidR="00DA4776" w:rsidRPr="001428FA" w:rsidRDefault="00DA4776" w:rsidP="00DA4776">
      <w:pPr>
        <w:pStyle w:val="BodyText"/>
        <w:ind w:firstLine="119"/>
        <w:rPr>
          <w:rFonts w:ascii="Cambria" w:hAnsi="Cambria" w:cs="Arial"/>
          <w:b/>
          <w:bCs/>
          <w:sz w:val="18"/>
          <w:szCs w:val="18"/>
        </w:rPr>
      </w:pPr>
    </w:p>
    <w:p w:rsidR="00DA4776" w:rsidRPr="001428FA" w:rsidRDefault="00DA4776" w:rsidP="00DA4776">
      <w:pPr>
        <w:rPr>
          <w:rFonts w:ascii="Cambria" w:hAnsi="Cambria" w:cs="Arial"/>
          <w:b/>
          <w:bCs/>
          <w:sz w:val="18"/>
          <w:szCs w:val="18"/>
        </w:rPr>
      </w:pPr>
      <w:r w:rsidRPr="001428FA">
        <w:rPr>
          <w:rFonts w:ascii="Cambria" w:hAnsi="Cambria" w:cs="Arial"/>
          <w:b/>
          <w:bCs/>
          <w:sz w:val="18"/>
          <w:szCs w:val="18"/>
        </w:rPr>
        <w:t>Name</w:t>
      </w:r>
      <w:r w:rsidRPr="001428FA">
        <w:rPr>
          <w:rFonts w:ascii="Cambria" w:hAnsi="Cambria" w:cs="Arial"/>
          <w:b/>
          <w:bCs/>
          <w:spacing w:val="-9"/>
          <w:sz w:val="18"/>
          <w:szCs w:val="18"/>
        </w:rPr>
        <w:t xml:space="preserve"> </w:t>
      </w:r>
      <w:r w:rsidRPr="001428FA">
        <w:rPr>
          <w:rFonts w:ascii="Cambria" w:hAnsi="Cambria" w:cs="Arial"/>
          <w:b/>
          <w:bCs/>
          <w:sz w:val="18"/>
          <w:szCs w:val="18"/>
        </w:rPr>
        <w:t>&amp;</w:t>
      </w:r>
      <w:r w:rsidRPr="001428FA">
        <w:rPr>
          <w:rFonts w:ascii="Cambria" w:hAnsi="Cambria" w:cs="Arial"/>
          <w:b/>
          <w:bCs/>
          <w:spacing w:val="-4"/>
          <w:sz w:val="18"/>
          <w:szCs w:val="18"/>
        </w:rPr>
        <w:t xml:space="preserve"> </w:t>
      </w:r>
      <w:r w:rsidRPr="001428FA">
        <w:rPr>
          <w:rFonts w:ascii="Cambria" w:hAnsi="Cambria" w:cs="Arial"/>
          <w:b/>
          <w:bCs/>
          <w:sz w:val="18"/>
          <w:szCs w:val="18"/>
        </w:rPr>
        <w:t>Address</w:t>
      </w:r>
      <w:r w:rsidRPr="001428FA">
        <w:rPr>
          <w:rFonts w:ascii="Cambria" w:hAnsi="Cambria" w:cs="Arial"/>
          <w:b/>
          <w:bCs/>
          <w:spacing w:val="-8"/>
          <w:sz w:val="18"/>
          <w:szCs w:val="18"/>
        </w:rPr>
        <w:t xml:space="preserve"> </w:t>
      </w:r>
      <w:r w:rsidRPr="001428FA">
        <w:rPr>
          <w:rFonts w:ascii="Cambria" w:hAnsi="Cambria" w:cs="Arial"/>
          <w:b/>
          <w:bCs/>
          <w:sz w:val="18"/>
          <w:szCs w:val="18"/>
        </w:rPr>
        <w:t>of</w:t>
      </w:r>
      <w:r w:rsidRPr="001428FA">
        <w:rPr>
          <w:rFonts w:ascii="Cambria" w:hAnsi="Cambria" w:cs="Arial"/>
          <w:b/>
          <w:bCs/>
          <w:spacing w:val="-4"/>
          <w:sz w:val="18"/>
          <w:szCs w:val="18"/>
        </w:rPr>
        <w:t xml:space="preserve"> </w:t>
      </w:r>
      <w:r w:rsidRPr="001428FA">
        <w:rPr>
          <w:rFonts w:ascii="Cambria" w:hAnsi="Cambria" w:cs="Arial"/>
          <w:b/>
          <w:bCs/>
          <w:sz w:val="18"/>
          <w:szCs w:val="18"/>
        </w:rPr>
        <w:t>the</w:t>
      </w:r>
      <w:r w:rsidRPr="001428FA">
        <w:rPr>
          <w:rFonts w:ascii="Cambria" w:hAnsi="Cambria" w:cs="Arial"/>
          <w:b/>
          <w:bCs/>
          <w:spacing w:val="-7"/>
          <w:sz w:val="18"/>
          <w:szCs w:val="18"/>
        </w:rPr>
        <w:t xml:space="preserve"> </w:t>
      </w:r>
      <w:r w:rsidRPr="001428FA">
        <w:rPr>
          <w:rFonts w:ascii="Cambria" w:hAnsi="Cambria" w:cs="Arial"/>
          <w:b/>
          <w:bCs/>
          <w:sz w:val="18"/>
          <w:szCs w:val="18"/>
        </w:rPr>
        <w:t>Client:</w:t>
      </w:r>
    </w:p>
    <w:p w:rsidR="00DA4776" w:rsidRPr="001428FA" w:rsidRDefault="00DA4776" w:rsidP="00DA4776">
      <w:pPr>
        <w:pStyle w:val="BodyText"/>
        <w:ind w:firstLine="119"/>
        <w:rPr>
          <w:rFonts w:ascii="Cambria" w:hAnsi="Cambria" w:cs="Arial"/>
          <w:b/>
          <w:bCs/>
          <w:sz w:val="18"/>
          <w:szCs w:val="18"/>
        </w:rPr>
      </w:pPr>
    </w:p>
    <w:p w:rsidR="00DA4776" w:rsidRPr="001428FA" w:rsidRDefault="00DA4776" w:rsidP="00DA4776">
      <w:pPr>
        <w:pStyle w:val="Heading2"/>
        <w:ind w:left="0"/>
        <w:rPr>
          <w:rFonts w:ascii="Cambria" w:hAnsi="Cambria" w:cs="Arial"/>
          <w:b w:val="0"/>
          <w:bCs w:val="0"/>
          <w:sz w:val="18"/>
          <w:szCs w:val="18"/>
        </w:rPr>
      </w:pPr>
      <w:r w:rsidRPr="001428FA">
        <w:rPr>
          <w:rFonts w:ascii="Cambria" w:hAnsi="Cambria" w:cs="Arial"/>
          <w:spacing w:val="-1"/>
          <w:sz w:val="18"/>
          <w:szCs w:val="18"/>
        </w:rPr>
        <w:t>Name</w:t>
      </w:r>
      <w:r w:rsidRPr="001428FA">
        <w:rPr>
          <w:rFonts w:ascii="Cambria" w:hAnsi="Cambria" w:cs="Arial"/>
          <w:spacing w:val="-5"/>
          <w:sz w:val="18"/>
          <w:szCs w:val="18"/>
        </w:rPr>
        <w:t xml:space="preserve"> </w:t>
      </w:r>
      <w:r w:rsidRPr="001428FA">
        <w:rPr>
          <w:rFonts w:ascii="Cambria" w:hAnsi="Cambria" w:cs="Arial"/>
          <w:spacing w:val="-1"/>
          <w:sz w:val="18"/>
          <w:szCs w:val="18"/>
        </w:rPr>
        <w:t>and</w:t>
      </w:r>
      <w:r w:rsidRPr="001428FA">
        <w:rPr>
          <w:rFonts w:ascii="Cambria" w:hAnsi="Cambria" w:cs="Arial"/>
          <w:spacing w:val="-5"/>
          <w:sz w:val="18"/>
          <w:szCs w:val="18"/>
        </w:rPr>
        <w:t xml:space="preserve"> </w:t>
      </w:r>
      <w:r w:rsidRPr="001428FA">
        <w:rPr>
          <w:rFonts w:ascii="Cambria" w:hAnsi="Cambria" w:cs="Arial"/>
          <w:spacing w:val="-1"/>
          <w:sz w:val="18"/>
          <w:szCs w:val="18"/>
        </w:rPr>
        <w:t>School/</w:t>
      </w:r>
      <w:r w:rsidRPr="001428FA">
        <w:rPr>
          <w:rFonts w:ascii="Cambria" w:hAnsi="Cambria" w:cs="Arial"/>
          <w:spacing w:val="1"/>
          <w:sz w:val="18"/>
          <w:szCs w:val="18"/>
        </w:rPr>
        <w:t xml:space="preserve"> </w:t>
      </w:r>
      <w:r w:rsidRPr="001428FA">
        <w:rPr>
          <w:rFonts w:ascii="Cambria" w:hAnsi="Cambria" w:cs="Arial"/>
          <w:spacing w:val="-1"/>
          <w:sz w:val="18"/>
          <w:szCs w:val="18"/>
        </w:rPr>
        <w:t>Dept.</w:t>
      </w:r>
      <w:r w:rsidRPr="001428FA">
        <w:rPr>
          <w:rFonts w:ascii="Cambria" w:hAnsi="Cambria" w:cs="Arial"/>
          <w:spacing w:val="-13"/>
          <w:sz w:val="18"/>
          <w:szCs w:val="18"/>
        </w:rPr>
        <w:t xml:space="preserve"> </w:t>
      </w:r>
      <w:r w:rsidRPr="001428FA">
        <w:rPr>
          <w:rFonts w:ascii="Cambria" w:hAnsi="Cambria" w:cs="Arial"/>
          <w:sz w:val="18"/>
          <w:szCs w:val="18"/>
        </w:rPr>
        <w:t>of</w:t>
      </w:r>
      <w:r w:rsidRPr="001428FA">
        <w:rPr>
          <w:rFonts w:ascii="Cambria" w:hAnsi="Cambria" w:cs="Arial"/>
          <w:spacing w:val="-2"/>
          <w:sz w:val="18"/>
          <w:szCs w:val="18"/>
        </w:rPr>
        <w:t xml:space="preserve"> </w:t>
      </w:r>
      <w:r w:rsidRPr="001428FA">
        <w:rPr>
          <w:rFonts w:ascii="Cambria" w:hAnsi="Cambria" w:cs="Arial"/>
          <w:sz w:val="18"/>
          <w:szCs w:val="18"/>
        </w:rPr>
        <w:t>the</w:t>
      </w:r>
      <w:r w:rsidRPr="001428FA">
        <w:rPr>
          <w:rFonts w:ascii="Cambria" w:hAnsi="Cambria" w:cs="Arial"/>
          <w:spacing w:val="-5"/>
          <w:sz w:val="18"/>
          <w:szCs w:val="18"/>
        </w:rPr>
        <w:t xml:space="preserve"> </w:t>
      </w:r>
      <w:r w:rsidRPr="001428FA">
        <w:rPr>
          <w:rFonts w:ascii="Cambria" w:hAnsi="Cambria" w:cs="Arial"/>
          <w:sz w:val="18"/>
          <w:szCs w:val="18"/>
        </w:rPr>
        <w:t>Consultant</w:t>
      </w:r>
      <w:r w:rsidRPr="001428FA">
        <w:rPr>
          <w:rFonts w:ascii="Cambria" w:hAnsi="Cambria" w:cs="Arial"/>
          <w:spacing w:val="-11"/>
          <w:sz w:val="18"/>
          <w:szCs w:val="18"/>
        </w:rPr>
        <w:t xml:space="preserve"> </w:t>
      </w:r>
      <w:r w:rsidRPr="001428FA">
        <w:rPr>
          <w:rFonts w:ascii="Cambria" w:hAnsi="Cambria" w:cs="Arial"/>
          <w:sz w:val="18"/>
          <w:szCs w:val="18"/>
        </w:rPr>
        <w:t>In-charge:</w:t>
      </w:r>
      <w:bookmarkStart w:id="0" w:name="_GoBack"/>
      <w:bookmarkEnd w:id="0"/>
    </w:p>
    <w:p w:rsidR="00DA4776" w:rsidRPr="001428FA" w:rsidRDefault="00DA4776" w:rsidP="00DA4776">
      <w:pPr>
        <w:pStyle w:val="BodyText"/>
        <w:rPr>
          <w:rFonts w:ascii="Cambria" w:hAnsi="Cambria" w:cs="Arial"/>
          <w:b/>
          <w:bCs/>
          <w:sz w:val="18"/>
          <w:szCs w:val="18"/>
        </w:rPr>
      </w:pPr>
    </w:p>
    <w:p w:rsidR="00DA4776" w:rsidRPr="001428FA" w:rsidRDefault="00DA4776" w:rsidP="00DA4776">
      <w:pPr>
        <w:jc w:val="center"/>
        <w:rPr>
          <w:rFonts w:ascii="Cambria" w:hAnsi="Cambria" w:cs="Arial"/>
          <w:b/>
          <w:bCs/>
          <w:color w:val="1B1C1D"/>
          <w:sz w:val="18"/>
          <w:szCs w:val="18"/>
          <w:bdr w:val="none" w:sz="0" w:space="0" w:color="auto" w:frame="1"/>
          <w:lang w:eastAsia="en-IN"/>
        </w:rPr>
      </w:pPr>
      <w:r w:rsidRPr="001428FA">
        <w:rPr>
          <w:rFonts w:ascii="Cambria" w:hAnsi="Cambria" w:cs="Arial"/>
          <w:b/>
          <w:bCs/>
          <w:color w:val="1B1C1D"/>
          <w:sz w:val="18"/>
          <w:szCs w:val="18"/>
          <w:bdr w:val="none" w:sz="0" w:space="0" w:color="auto" w:frame="1"/>
          <w:lang w:eastAsia="en-IN"/>
        </w:rPr>
        <w:t>CONSULTANCY AGREEMENT (CA)</w:t>
      </w:r>
    </w:p>
    <w:p w:rsidR="00DA4776" w:rsidRPr="001428FA" w:rsidRDefault="00DA4776" w:rsidP="00DA4776">
      <w:pPr>
        <w:jc w:val="center"/>
        <w:rPr>
          <w:rFonts w:ascii="Cambria" w:hAnsi="Cambria" w:cs="Arial"/>
          <w:color w:val="1B1C1D"/>
          <w:sz w:val="18"/>
          <w:szCs w:val="18"/>
          <w:lang w:eastAsia="en-IN"/>
        </w:rPr>
      </w:pPr>
    </w:p>
    <w:p w:rsidR="00DA4776" w:rsidRPr="001428FA" w:rsidRDefault="00DA4776" w:rsidP="00DA4776">
      <w:pPr>
        <w:jc w:val="both"/>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bdr w:val="none" w:sz="0" w:space="0" w:color="auto" w:frame="1"/>
          <w:lang w:eastAsia="en-IN"/>
        </w:rPr>
        <w:t xml:space="preserve">This Consultancy Agreement ("CA") is made as of the </w:t>
      </w:r>
      <w:r w:rsidRPr="001428FA">
        <w:rPr>
          <w:rFonts w:ascii="Cambria" w:hAnsi="Cambria" w:cs="Arial"/>
          <w:color w:val="1B1C1D"/>
          <w:sz w:val="18"/>
          <w:szCs w:val="18"/>
          <w:lang w:eastAsia="en-IN"/>
        </w:rPr>
        <w:t>____</w:t>
      </w:r>
      <w:r w:rsidRPr="001428FA">
        <w:rPr>
          <w:rFonts w:ascii="Cambria" w:hAnsi="Cambria" w:cs="Arial"/>
          <w:b/>
          <w:bCs/>
          <w:color w:val="1B1C1D"/>
          <w:sz w:val="18"/>
          <w:szCs w:val="18"/>
          <w:bdr w:val="none" w:sz="0" w:space="0" w:color="auto" w:frame="1"/>
          <w:lang w:eastAsia="en-IN"/>
        </w:rPr>
        <w:t>[Day]</w:t>
      </w:r>
      <w:r w:rsidRPr="001428FA">
        <w:rPr>
          <w:rFonts w:ascii="Cambria" w:hAnsi="Cambria" w:cs="Arial"/>
          <w:color w:val="1B1C1D"/>
          <w:sz w:val="18"/>
          <w:szCs w:val="18"/>
          <w:bdr w:val="none" w:sz="0" w:space="0" w:color="auto" w:frame="1"/>
          <w:lang w:eastAsia="en-IN"/>
        </w:rPr>
        <w:t xml:space="preserve"> day of </w:t>
      </w:r>
      <w:r w:rsidRPr="001428FA">
        <w:rPr>
          <w:rFonts w:ascii="Cambria" w:hAnsi="Cambria" w:cs="Arial"/>
          <w:b/>
          <w:bCs/>
          <w:color w:val="1B1C1D"/>
          <w:sz w:val="18"/>
          <w:szCs w:val="18"/>
          <w:bdr w:val="none" w:sz="0" w:space="0" w:color="auto" w:frame="1"/>
          <w:lang w:eastAsia="en-IN"/>
        </w:rPr>
        <w:t>[Month]</w:t>
      </w:r>
      <w:r w:rsidRPr="001428FA">
        <w:rPr>
          <w:rFonts w:ascii="Cambria" w:hAnsi="Cambria" w:cs="Arial"/>
          <w:color w:val="1B1C1D"/>
          <w:sz w:val="18"/>
          <w:szCs w:val="18"/>
          <w:bdr w:val="none" w:sz="0" w:space="0" w:color="auto" w:frame="1"/>
          <w:lang w:eastAsia="en-IN"/>
        </w:rPr>
        <w:t>, 2026 ("Effective Date").</w:t>
      </w:r>
    </w:p>
    <w:p w:rsidR="00DA4776" w:rsidRPr="001428FA" w:rsidRDefault="00DA4776" w:rsidP="00DA4776">
      <w:pPr>
        <w:jc w:val="both"/>
        <w:rPr>
          <w:rFonts w:ascii="Cambria" w:hAnsi="Cambria" w:cs="Arial"/>
          <w:color w:val="1B1C1D"/>
          <w:sz w:val="18"/>
          <w:szCs w:val="18"/>
          <w:lang w:eastAsia="en-IN"/>
        </w:rPr>
      </w:pPr>
    </w:p>
    <w:p w:rsidR="00DA4776" w:rsidRPr="001428FA" w:rsidRDefault="00DA4776" w:rsidP="00DA4776">
      <w:pPr>
        <w:jc w:val="center"/>
        <w:rPr>
          <w:rFonts w:ascii="Cambria" w:hAnsi="Cambria" w:cs="Arial"/>
          <w:b/>
          <w:bCs/>
          <w:color w:val="1B1C1D"/>
          <w:sz w:val="18"/>
          <w:szCs w:val="18"/>
          <w:bdr w:val="none" w:sz="0" w:space="0" w:color="auto" w:frame="1"/>
          <w:lang w:eastAsia="en-IN"/>
        </w:rPr>
      </w:pPr>
      <w:r w:rsidRPr="001428FA">
        <w:rPr>
          <w:rFonts w:ascii="Cambria" w:hAnsi="Cambria" w:cs="Arial"/>
          <w:b/>
          <w:bCs/>
          <w:color w:val="1B1C1D"/>
          <w:sz w:val="18"/>
          <w:szCs w:val="18"/>
          <w:bdr w:val="none" w:sz="0" w:space="0" w:color="auto" w:frame="1"/>
          <w:lang w:eastAsia="en-IN"/>
        </w:rPr>
        <w:t>BY AND BETWEEN</w:t>
      </w:r>
    </w:p>
    <w:p w:rsidR="00DA4776" w:rsidRPr="001428FA" w:rsidRDefault="00DA4776" w:rsidP="00DA4776">
      <w:pPr>
        <w:jc w:val="center"/>
        <w:rPr>
          <w:rFonts w:ascii="Cambria" w:hAnsi="Cambria" w:cs="Arial"/>
          <w:color w:val="1B1C1D"/>
          <w:sz w:val="18"/>
          <w:szCs w:val="18"/>
          <w:lang w:eastAsia="en-IN"/>
        </w:rPr>
      </w:pPr>
    </w:p>
    <w:p w:rsidR="00DA4776" w:rsidRPr="001428FA" w:rsidRDefault="00DA4776" w:rsidP="00DA4776">
      <w:pPr>
        <w:jc w:val="both"/>
        <w:rPr>
          <w:rFonts w:ascii="Cambria" w:hAnsi="Cambria" w:cs="Arial"/>
          <w:color w:val="1B1C1D"/>
          <w:sz w:val="18"/>
          <w:szCs w:val="18"/>
          <w:lang w:eastAsia="en-IN"/>
        </w:rPr>
      </w:pPr>
      <w:r w:rsidRPr="001428FA">
        <w:rPr>
          <w:rFonts w:ascii="Cambria" w:hAnsi="Cambria" w:cs="Arial"/>
          <w:b/>
          <w:bCs/>
          <w:color w:val="1B1C1D"/>
          <w:sz w:val="18"/>
          <w:szCs w:val="18"/>
          <w:bdr w:val="none" w:sz="0" w:space="0" w:color="auto" w:frame="1"/>
          <w:lang w:eastAsia="en-IN"/>
        </w:rPr>
        <w:t>IIT BHUBANESWAR</w:t>
      </w:r>
      <w:r w:rsidRPr="001428FA">
        <w:rPr>
          <w:rFonts w:ascii="Cambria" w:hAnsi="Cambria" w:cs="Arial"/>
          <w:color w:val="1B1C1D"/>
          <w:sz w:val="18"/>
          <w:szCs w:val="18"/>
          <w:bdr w:val="none" w:sz="0" w:space="0" w:color="auto" w:frame="1"/>
          <w:lang w:eastAsia="en-IN"/>
        </w:rPr>
        <w:t xml:space="preserve"> a statutory body constituted under The Institutes of Technology Act 1961 with Amendments </w:t>
      </w:r>
      <w:proofErr w:type="spellStart"/>
      <w:r w:rsidRPr="001428FA">
        <w:rPr>
          <w:rFonts w:ascii="Cambria" w:hAnsi="Cambria" w:cs="Arial"/>
          <w:color w:val="1B1C1D"/>
          <w:sz w:val="18"/>
          <w:szCs w:val="18"/>
          <w:bdr w:val="none" w:sz="0" w:space="0" w:color="auto" w:frame="1"/>
          <w:lang w:eastAsia="en-IN"/>
        </w:rPr>
        <w:t>upto</w:t>
      </w:r>
      <w:proofErr w:type="spellEnd"/>
      <w:r w:rsidRPr="001428FA">
        <w:rPr>
          <w:rFonts w:ascii="Cambria" w:hAnsi="Cambria" w:cs="Arial"/>
          <w:color w:val="1B1C1D"/>
          <w:sz w:val="18"/>
          <w:szCs w:val="18"/>
          <w:bdr w:val="none" w:sz="0" w:space="0" w:color="auto" w:frame="1"/>
          <w:lang w:eastAsia="en-IN"/>
        </w:rPr>
        <w:t xml:space="preserve"> 2012, functioning at its premises at </w:t>
      </w:r>
      <w:proofErr w:type="spellStart"/>
      <w:r w:rsidRPr="001428FA">
        <w:rPr>
          <w:rFonts w:ascii="Cambria" w:hAnsi="Cambria" w:cs="Arial"/>
          <w:color w:val="1B1C1D"/>
          <w:sz w:val="18"/>
          <w:szCs w:val="18"/>
          <w:bdr w:val="none" w:sz="0" w:space="0" w:color="auto" w:frame="1"/>
          <w:lang w:eastAsia="en-IN"/>
        </w:rPr>
        <w:t>Argul</w:t>
      </w:r>
      <w:proofErr w:type="spellEnd"/>
      <w:r w:rsidRPr="001428FA">
        <w:rPr>
          <w:rFonts w:ascii="Cambria" w:hAnsi="Cambria" w:cs="Arial"/>
          <w:color w:val="1B1C1D"/>
          <w:sz w:val="18"/>
          <w:szCs w:val="18"/>
          <w:bdr w:val="none" w:sz="0" w:space="0" w:color="auto" w:frame="1"/>
          <w:lang w:eastAsia="en-IN"/>
        </w:rPr>
        <w:t xml:space="preserve">, </w:t>
      </w:r>
      <w:proofErr w:type="spellStart"/>
      <w:r w:rsidRPr="001428FA">
        <w:rPr>
          <w:rFonts w:ascii="Cambria" w:hAnsi="Cambria" w:cs="Arial"/>
          <w:color w:val="1B1C1D"/>
          <w:sz w:val="18"/>
          <w:szCs w:val="18"/>
          <w:bdr w:val="none" w:sz="0" w:space="0" w:color="auto" w:frame="1"/>
          <w:lang w:eastAsia="en-IN"/>
        </w:rPr>
        <w:t>Khordha</w:t>
      </w:r>
      <w:proofErr w:type="spellEnd"/>
      <w:r w:rsidRPr="001428FA">
        <w:rPr>
          <w:rFonts w:ascii="Cambria" w:hAnsi="Cambria" w:cs="Arial"/>
          <w:color w:val="1B1C1D"/>
          <w:sz w:val="18"/>
          <w:szCs w:val="18"/>
          <w:bdr w:val="none" w:sz="0" w:space="0" w:color="auto" w:frame="1"/>
          <w:lang w:eastAsia="en-IN"/>
        </w:rPr>
        <w:t xml:space="preserve">, Odisha, India-752050 represented by the, Dean SRIC duly authorized by the Director, IIT BHUBANESWAR hereinafter referred to as </w:t>
      </w:r>
      <w:r w:rsidRPr="001428FA">
        <w:rPr>
          <w:rFonts w:ascii="Cambria" w:hAnsi="Cambria" w:cs="Arial"/>
          <w:b/>
          <w:color w:val="1B1C1D"/>
          <w:sz w:val="18"/>
          <w:szCs w:val="18"/>
          <w:bdr w:val="none" w:sz="0" w:space="0" w:color="auto" w:frame="1"/>
          <w:lang w:eastAsia="en-IN"/>
        </w:rPr>
        <w:t>‘INSTITUTE’</w:t>
      </w:r>
      <w:r w:rsidRPr="001428FA">
        <w:rPr>
          <w:rFonts w:ascii="Cambria" w:hAnsi="Cambria" w:cs="Arial"/>
          <w:color w:val="1B1C1D"/>
          <w:sz w:val="18"/>
          <w:szCs w:val="18"/>
          <w:bdr w:val="none" w:sz="0" w:space="0" w:color="auto" w:frame="1"/>
          <w:lang w:eastAsia="en-IN"/>
        </w:rPr>
        <w:t xml:space="preserve"> which expression shall where the context so admits includes its successors in interest and permitted assigns as First Party.</w:t>
      </w:r>
    </w:p>
    <w:p w:rsidR="00DA4776" w:rsidRPr="001428FA" w:rsidRDefault="00DA4776" w:rsidP="00DA4776">
      <w:pPr>
        <w:jc w:val="center"/>
        <w:rPr>
          <w:rFonts w:ascii="Cambria" w:hAnsi="Cambria" w:cs="Arial"/>
          <w:color w:val="1B1C1D"/>
          <w:sz w:val="18"/>
          <w:szCs w:val="18"/>
          <w:lang w:eastAsia="en-IN"/>
        </w:rPr>
      </w:pPr>
      <w:r w:rsidRPr="001428FA">
        <w:rPr>
          <w:rFonts w:ascii="Cambria" w:hAnsi="Cambria" w:cs="Arial"/>
          <w:b/>
          <w:bCs/>
          <w:color w:val="1B1C1D"/>
          <w:sz w:val="18"/>
          <w:szCs w:val="18"/>
          <w:bdr w:val="none" w:sz="0" w:space="0" w:color="auto" w:frame="1"/>
          <w:lang w:eastAsia="en-IN"/>
        </w:rPr>
        <w:t>AND</w:t>
      </w:r>
    </w:p>
    <w:p w:rsidR="00DA4776" w:rsidRPr="001428FA" w:rsidRDefault="00DA4776" w:rsidP="00DA4776">
      <w:pPr>
        <w:jc w:val="both"/>
        <w:rPr>
          <w:rFonts w:ascii="Cambria" w:hAnsi="Cambria" w:cs="Arial"/>
          <w:color w:val="1B1C1D"/>
          <w:sz w:val="18"/>
          <w:szCs w:val="18"/>
          <w:lang w:eastAsia="en-IN"/>
        </w:rPr>
      </w:pPr>
      <w:r w:rsidRPr="001428FA">
        <w:rPr>
          <w:rFonts w:ascii="Cambria" w:hAnsi="Cambria" w:cs="Arial"/>
          <w:b/>
          <w:bCs/>
          <w:color w:val="1B1C1D"/>
          <w:sz w:val="18"/>
          <w:szCs w:val="18"/>
          <w:bdr w:val="none" w:sz="0" w:space="0" w:color="auto" w:frame="1"/>
          <w:lang w:eastAsia="en-IN"/>
        </w:rPr>
        <w:t>ABCD</w:t>
      </w:r>
      <w:r w:rsidRPr="001428FA">
        <w:rPr>
          <w:rFonts w:ascii="Cambria" w:hAnsi="Cambria" w:cs="Arial"/>
          <w:color w:val="1B1C1D"/>
          <w:sz w:val="18"/>
          <w:szCs w:val="18"/>
          <w:bdr w:val="none" w:sz="0" w:space="0" w:color="auto" w:frame="1"/>
          <w:lang w:eastAsia="en-IN"/>
        </w:rPr>
        <w:t xml:space="preserve">, a Department or a Ministry or </w:t>
      </w:r>
      <w:proofErr w:type="gramStart"/>
      <w:r w:rsidRPr="001428FA">
        <w:rPr>
          <w:rFonts w:ascii="Cambria" w:hAnsi="Cambria" w:cs="Arial"/>
          <w:color w:val="1B1C1D"/>
          <w:sz w:val="18"/>
          <w:szCs w:val="18"/>
          <w:bdr w:val="none" w:sz="0" w:space="0" w:color="auto" w:frame="1"/>
          <w:lang w:eastAsia="en-IN"/>
        </w:rPr>
        <w:t>a  Company</w:t>
      </w:r>
      <w:proofErr w:type="gramEnd"/>
      <w:r w:rsidRPr="001428FA">
        <w:rPr>
          <w:rFonts w:ascii="Cambria" w:hAnsi="Cambria" w:cs="Arial"/>
          <w:color w:val="1B1C1D"/>
          <w:sz w:val="18"/>
          <w:szCs w:val="18"/>
          <w:bdr w:val="none" w:sz="0" w:space="0" w:color="auto" w:frame="1"/>
          <w:lang w:eastAsia="en-IN"/>
        </w:rPr>
        <w:t>/Registered Society/Proprietorship with GST No _________________</w:t>
      </w:r>
      <w:r w:rsidRPr="001428FA">
        <w:rPr>
          <w:rFonts w:ascii="Cambria" w:hAnsi="Cambria" w:cs="Arial"/>
          <w:b/>
          <w:bCs/>
          <w:color w:val="1B1C1D"/>
          <w:sz w:val="18"/>
          <w:szCs w:val="18"/>
          <w:bdr w:val="none" w:sz="0" w:space="0" w:color="auto" w:frame="1"/>
          <w:lang w:eastAsia="en-IN"/>
        </w:rPr>
        <w:t>[GST]</w:t>
      </w:r>
      <w:r w:rsidRPr="001428FA">
        <w:rPr>
          <w:rFonts w:ascii="Cambria" w:hAnsi="Cambria" w:cs="Arial"/>
          <w:color w:val="1B1C1D"/>
          <w:sz w:val="18"/>
          <w:szCs w:val="18"/>
          <w:bdr w:val="none" w:sz="0" w:space="0" w:color="auto" w:frame="1"/>
          <w:lang w:eastAsia="en-IN"/>
        </w:rPr>
        <w:t xml:space="preserve"> having its registered office at ___________________________________________</w:t>
      </w:r>
      <w:r w:rsidRPr="001428FA">
        <w:rPr>
          <w:rFonts w:ascii="Cambria" w:hAnsi="Cambria" w:cs="Arial"/>
          <w:b/>
          <w:bCs/>
          <w:color w:val="1B1C1D"/>
          <w:sz w:val="18"/>
          <w:szCs w:val="18"/>
          <w:bdr w:val="none" w:sz="0" w:space="0" w:color="auto" w:frame="1"/>
          <w:lang w:eastAsia="en-IN"/>
        </w:rPr>
        <w:t>[Registered Office Address]</w:t>
      </w:r>
      <w:r w:rsidRPr="001428FA">
        <w:rPr>
          <w:rFonts w:ascii="Cambria" w:hAnsi="Cambria" w:cs="Arial"/>
          <w:color w:val="1B1C1D"/>
          <w:sz w:val="18"/>
          <w:szCs w:val="18"/>
          <w:bdr w:val="none" w:sz="0" w:space="0" w:color="auto" w:frame="1"/>
          <w:lang w:eastAsia="en-IN"/>
        </w:rPr>
        <w:t xml:space="preserve"> and registered in India, represented by </w:t>
      </w:r>
      <w:r w:rsidRPr="001428FA">
        <w:rPr>
          <w:rFonts w:ascii="Cambria" w:hAnsi="Cambria" w:cs="Arial"/>
          <w:b/>
          <w:bCs/>
          <w:color w:val="1B1C1D"/>
          <w:sz w:val="18"/>
          <w:szCs w:val="18"/>
          <w:bdr w:val="none" w:sz="0" w:space="0" w:color="auto" w:frame="1"/>
          <w:lang w:eastAsia="en-IN"/>
        </w:rPr>
        <w:t>[Name]</w:t>
      </w:r>
      <w:r w:rsidRPr="001428FA">
        <w:rPr>
          <w:rFonts w:ascii="Cambria" w:hAnsi="Cambria" w:cs="Arial"/>
          <w:color w:val="1B1C1D"/>
          <w:sz w:val="18"/>
          <w:szCs w:val="18"/>
          <w:bdr w:val="none" w:sz="0" w:space="0" w:color="auto" w:frame="1"/>
          <w:lang w:eastAsia="en-IN"/>
        </w:rPr>
        <w:t xml:space="preserve"> (hereinafter referred to as </w:t>
      </w:r>
      <w:r w:rsidRPr="001428FA">
        <w:rPr>
          <w:rFonts w:ascii="Cambria" w:hAnsi="Cambria" w:cs="Arial"/>
          <w:b/>
          <w:color w:val="1B1C1D"/>
          <w:sz w:val="18"/>
          <w:szCs w:val="18"/>
          <w:bdr w:val="none" w:sz="0" w:space="0" w:color="auto" w:frame="1"/>
          <w:lang w:eastAsia="en-IN"/>
        </w:rPr>
        <w:t>"ABCD")</w:t>
      </w:r>
      <w:r w:rsidRPr="001428FA">
        <w:rPr>
          <w:rFonts w:ascii="Cambria" w:hAnsi="Cambria" w:cs="Arial"/>
          <w:color w:val="1B1C1D"/>
          <w:sz w:val="18"/>
          <w:szCs w:val="18"/>
          <w:bdr w:val="none" w:sz="0" w:space="0" w:color="auto" w:frame="1"/>
          <w:lang w:eastAsia="en-IN"/>
        </w:rPr>
        <w:t xml:space="preserve"> which expression shall where the context so admits includes its successors in interest and permitted assigns as Second Party.</w:t>
      </w:r>
    </w:p>
    <w:p w:rsidR="00DA4776" w:rsidRPr="001428FA" w:rsidRDefault="00DA4776" w:rsidP="00DA4776">
      <w:pPr>
        <w:jc w:val="both"/>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bdr w:val="none" w:sz="0" w:space="0" w:color="auto" w:frame="1"/>
          <w:lang w:eastAsia="en-IN"/>
        </w:rPr>
        <w:t>"INSTITUTE" and "ABCD" will individually be referred to as a 'Party' and collectively as 'Parties'.</w:t>
      </w:r>
    </w:p>
    <w:p w:rsidR="00DA4776" w:rsidRPr="001428FA" w:rsidRDefault="00DA4776" w:rsidP="00DA4776">
      <w:pPr>
        <w:jc w:val="both"/>
        <w:rPr>
          <w:rFonts w:ascii="Cambria" w:hAnsi="Cambria" w:cs="Arial"/>
          <w:color w:val="1B1C1D"/>
          <w:sz w:val="18"/>
          <w:szCs w:val="18"/>
          <w:lang w:eastAsia="en-IN"/>
        </w:rPr>
      </w:pPr>
      <w:r w:rsidRPr="001428FA">
        <w:rPr>
          <w:rFonts w:ascii="Cambria" w:hAnsi="Cambria" w:cs="Arial"/>
          <w:b/>
          <w:bCs/>
          <w:color w:val="1B1C1D"/>
          <w:sz w:val="18"/>
          <w:szCs w:val="18"/>
          <w:bdr w:val="none" w:sz="0" w:space="0" w:color="auto" w:frame="1"/>
          <w:lang w:eastAsia="en-IN"/>
        </w:rPr>
        <w:t>RECITALS:</w:t>
      </w:r>
    </w:p>
    <w:p w:rsidR="00DA4776" w:rsidRPr="001428FA" w:rsidRDefault="00DA4776" w:rsidP="00DA4776">
      <w:pPr>
        <w:jc w:val="both"/>
        <w:rPr>
          <w:rFonts w:ascii="Cambria" w:hAnsi="Cambria" w:cs="Arial"/>
          <w:color w:val="1B1C1D"/>
          <w:sz w:val="18"/>
          <w:szCs w:val="18"/>
          <w:lang w:eastAsia="en-IN"/>
        </w:rPr>
      </w:pPr>
      <w:r w:rsidRPr="001428FA">
        <w:rPr>
          <w:rFonts w:ascii="Cambria" w:hAnsi="Cambria" w:cs="Arial"/>
          <w:b/>
          <w:bCs/>
          <w:color w:val="1B1C1D"/>
          <w:sz w:val="18"/>
          <w:szCs w:val="18"/>
          <w:bdr w:val="none" w:sz="0" w:space="0" w:color="auto" w:frame="1"/>
          <w:lang w:eastAsia="en-IN"/>
        </w:rPr>
        <w:t>WHEREAS:</w:t>
      </w:r>
    </w:p>
    <w:p w:rsidR="00DA4776" w:rsidRPr="001428FA" w:rsidRDefault="00DA4776" w:rsidP="00DA4776">
      <w:pPr>
        <w:pStyle w:val="ListParagraph"/>
        <w:widowControl/>
        <w:numPr>
          <w:ilvl w:val="0"/>
          <w:numId w:val="3"/>
        </w:numPr>
        <w:autoSpaceDE/>
        <w:autoSpaceDN/>
        <w:spacing w:after="240"/>
        <w:ind w:left="426" w:right="0" w:hanging="426"/>
        <w:contextualSpacing/>
        <w:rPr>
          <w:rFonts w:ascii="Cambria" w:hAnsi="Cambria" w:cs="Arial"/>
          <w:color w:val="1B1C1D"/>
          <w:sz w:val="18"/>
          <w:szCs w:val="18"/>
          <w:lang w:eastAsia="en-IN"/>
        </w:rPr>
      </w:pPr>
      <w:r w:rsidRPr="001428FA">
        <w:rPr>
          <w:rFonts w:ascii="Cambria" w:hAnsi="Cambria" w:cs="Arial"/>
          <w:color w:val="1B1C1D"/>
          <w:sz w:val="18"/>
          <w:szCs w:val="18"/>
          <w:bdr w:val="none" w:sz="0" w:space="0" w:color="auto" w:frame="1"/>
          <w:lang w:eastAsia="en-IN"/>
        </w:rPr>
        <w:t>ABCD is in the business of _____________________________</w:t>
      </w:r>
      <w:proofErr w:type="gramStart"/>
      <w:r w:rsidRPr="001428FA">
        <w:rPr>
          <w:rFonts w:ascii="Cambria" w:hAnsi="Cambria" w:cs="Arial"/>
          <w:color w:val="1B1C1D"/>
          <w:sz w:val="18"/>
          <w:szCs w:val="18"/>
          <w:bdr w:val="none" w:sz="0" w:space="0" w:color="auto" w:frame="1"/>
          <w:lang w:eastAsia="en-IN"/>
        </w:rPr>
        <w:t>_</w:t>
      </w:r>
      <w:r w:rsidRPr="001428FA">
        <w:rPr>
          <w:rFonts w:ascii="Cambria" w:hAnsi="Cambria" w:cs="Arial"/>
          <w:color w:val="1B1C1D"/>
          <w:sz w:val="18"/>
          <w:szCs w:val="18"/>
          <w:lang w:eastAsia="en-IN"/>
        </w:rPr>
        <w:t xml:space="preserve">  </w:t>
      </w:r>
      <w:r w:rsidRPr="001428FA">
        <w:rPr>
          <w:rFonts w:ascii="Cambria" w:hAnsi="Cambria" w:cs="Arial"/>
          <w:b/>
          <w:bCs/>
          <w:color w:val="1B1C1D"/>
          <w:sz w:val="18"/>
          <w:szCs w:val="18"/>
          <w:bdr w:val="none" w:sz="0" w:space="0" w:color="auto" w:frame="1"/>
          <w:lang w:eastAsia="en-IN"/>
        </w:rPr>
        <w:t>[</w:t>
      </w:r>
      <w:proofErr w:type="gramEnd"/>
      <w:r w:rsidRPr="001428FA">
        <w:rPr>
          <w:rFonts w:ascii="Cambria" w:hAnsi="Cambria" w:cs="Arial"/>
          <w:b/>
          <w:bCs/>
          <w:color w:val="1B1C1D"/>
          <w:sz w:val="18"/>
          <w:szCs w:val="18"/>
          <w:bdr w:val="none" w:sz="0" w:space="0" w:color="auto" w:frame="1"/>
          <w:lang w:eastAsia="en-IN"/>
        </w:rPr>
        <w:t>Description of ABCD's business]</w:t>
      </w:r>
      <w:r w:rsidRPr="001428FA">
        <w:rPr>
          <w:rFonts w:ascii="Cambria" w:hAnsi="Cambria" w:cs="Arial"/>
          <w:color w:val="1B1C1D"/>
          <w:sz w:val="18"/>
          <w:szCs w:val="18"/>
          <w:bdr w:val="none" w:sz="0" w:space="0" w:color="auto" w:frame="1"/>
          <w:lang w:eastAsia="en-IN"/>
        </w:rPr>
        <w:t>.</w:t>
      </w:r>
    </w:p>
    <w:p w:rsidR="00DA4776" w:rsidRPr="001428FA" w:rsidRDefault="00DA4776" w:rsidP="00DA4776">
      <w:pPr>
        <w:pStyle w:val="ListParagraph"/>
        <w:spacing w:after="240"/>
        <w:ind w:left="426"/>
        <w:rPr>
          <w:rFonts w:ascii="Cambria" w:hAnsi="Cambria" w:cs="Arial"/>
          <w:color w:val="1B1C1D"/>
          <w:sz w:val="18"/>
          <w:szCs w:val="18"/>
          <w:lang w:eastAsia="en-IN"/>
        </w:rPr>
      </w:pPr>
    </w:p>
    <w:p w:rsidR="00DA4776" w:rsidRPr="001428FA" w:rsidRDefault="00DA4776" w:rsidP="00DA4776">
      <w:pPr>
        <w:pStyle w:val="ListParagraph"/>
        <w:widowControl/>
        <w:numPr>
          <w:ilvl w:val="0"/>
          <w:numId w:val="3"/>
        </w:numPr>
        <w:autoSpaceDE/>
        <w:autoSpaceDN/>
        <w:spacing w:after="240"/>
        <w:ind w:left="426" w:right="0" w:hanging="426"/>
        <w:contextualSpacing/>
        <w:rPr>
          <w:rFonts w:ascii="Cambria" w:hAnsi="Cambria" w:cs="Arial"/>
          <w:color w:val="1B1C1D"/>
          <w:sz w:val="18"/>
          <w:szCs w:val="18"/>
          <w:lang w:eastAsia="en-IN"/>
        </w:rPr>
      </w:pPr>
      <w:r w:rsidRPr="001428FA">
        <w:rPr>
          <w:rFonts w:ascii="Cambria" w:hAnsi="Cambria" w:cs="Arial"/>
          <w:color w:val="1B1C1D"/>
          <w:sz w:val="18"/>
          <w:szCs w:val="18"/>
          <w:bdr w:val="none" w:sz="0" w:space="0" w:color="auto" w:frame="1"/>
          <w:lang w:eastAsia="en-IN"/>
        </w:rPr>
        <w:t>ABCD is interested to engage Prof./Dr. ……………… ………………</w:t>
      </w:r>
      <w:proofErr w:type="gramStart"/>
      <w:r w:rsidRPr="001428FA">
        <w:rPr>
          <w:rFonts w:ascii="Cambria" w:hAnsi="Cambria" w:cs="Arial"/>
          <w:color w:val="1B1C1D"/>
          <w:sz w:val="18"/>
          <w:szCs w:val="18"/>
          <w:bdr w:val="none" w:sz="0" w:space="0" w:color="auto" w:frame="1"/>
          <w:lang w:eastAsia="en-IN"/>
        </w:rPr>
        <w:t>…..</w:t>
      </w:r>
      <w:proofErr w:type="gramEnd"/>
      <w:r w:rsidRPr="001428FA">
        <w:rPr>
          <w:rFonts w:ascii="Cambria" w:hAnsi="Cambria" w:cs="Arial"/>
          <w:color w:val="1B1C1D"/>
          <w:sz w:val="18"/>
          <w:szCs w:val="18"/>
          <w:bdr w:val="none" w:sz="0" w:space="0" w:color="auto" w:frame="1"/>
          <w:lang w:eastAsia="en-IN"/>
        </w:rPr>
        <w:t xml:space="preserve">(a faulty of INSTITUTE ) as consultant for a consultancy work </w:t>
      </w:r>
      <w:r w:rsidRPr="001428FA">
        <w:rPr>
          <w:rFonts w:ascii="Cambria" w:hAnsi="Cambria" w:cs="Arial"/>
          <w:color w:val="1B1C1D"/>
          <w:sz w:val="18"/>
          <w:szCs w:val="18"/>
          <w:lang w:eastAsia="en-IN"/>
        </w:rPr>
        <w:t>__________________________</w:t>
      </w:r>
      <w:r w:rsidRPr="001428FA">
        <w:rPr>
          <w:rFonts w:ascii="Cambria" w:hAnsi="Cambria" w:cs="Arial"/>
          <w:b/>
          <w:bCs/>
          <w:color w:val="1B1C1D"/>
          <w:sz w:val="18"/>
          <w:szCs w:val="18"/>
          <w:bdr w:val="none" w:sz="0" w:space="0" w:color="auto" w:frame="1"/>
          <w:lang w:eastAsia="en-IN"/>
        </w:rPr>
        <w:t>[Area of Consultancy project]</w:t>
      </w:r>
      <w:r w:rsidRPr="001428FA">
        <w:rPr>
          <w:rFonts w:ascii="Cambria" w:hAnsi="Cambria" w:cs="Arial"/>
          <w:color w:val="1B1C1D"/>
          <w:sz w:val="18"/>
          <w:szCs w:val="18"/>
          <w:bdr w:val="none" w:sz="0" w:space="0" w:color="auto" w:frame="1"/>
          <w:lang w:eastAsia="en-IN"/>
        </w:rPr>
        <w:t>.</w:t>
      </w:r>
    </w:p>
    <w:p w:rsidR="00DA4776" w:rsidRPr="001428FA" w:rsidRDefault="00DA4776" w:rsidP="00DA4776">
      <w:pPr>
        <w:pStyle w:val="ListParagraph"/>
        <w:spacing w:after="240"/>
        <w:ind w:left="426"/>
        <w:rPr>
          <w:rFonts w:ascii="Cambria" w:hAnsi="Cambria" w:cs="Arial"/>
          <w:color w:val="1B1C1D"/>
          <w:sz w:val="18"/>
          <w:szCs w:val="18"/>
          <w:lang w:eastAsia="en-IN"/>
        </w:rPr>
      </w:pPr>
    </w:p>
    <w:p w:rsidR="00DA4776" w:rsidRPr="001428FA" w:rsidRDefault="00DA4776" w:rsidP="00DA4776">
      <w:pPr>
        <w:pStyle w:val="ListParagraph"/>
        <w:widowControl/>
        <w:numPr>
          <w:ilvl w:val="0"/>
          <w:numId w:val="3"/>
        </w:numPr>
        <w:autoSpaceDE/>
        <w:autoSpaceDN/>
        <w:spacing w:after="240"/>
        <w:ind w:left="426" w:right="0" w:hanging="426"/>
        <w:contextualSpacing/>
        <w:rPr>
          <w:rFonts w:ascii="Cambria" w:hAnsi="Cambria" w:cs="Arial"/>
          <w:color w:val="1B1C1D"/>
          <w:sz w:val="18"/>
          <w:szCs w:val="18"/>
          <w:lang w:eastAsia="en-IN"/>
        </w:rPr>
      </w:pPr>
      <w:r w:rsidRPr="001428FA">
        <w:rPr>
          <w:rFonts w:ascii="Cambria" w:hAnsi="Cambria" w:cs="Arial"/>
          <w:color w:val="1B1C1D"/>
          <w:sz w:val="18"/>
          <w:szCs w:val="18"/>
          <w:bdr w:val="none" w:sz="0" w:space="0" w:color="auto" w:frame="1"/>
          <w:lang w:eastAsia="en-IN"/>
        </w:rPr>
        <w:t>Institute is a premier academic and research INSTITUTE established by the Government of India and has the expertise and facilities to carry out consultancy &amp; R&amp;D studies in the said area.</w:t>
      </w:r>
    </w:p>
    <w:p w:rsidR="00DA4776" w:rsidRPr="001428FA" w:rsidRDefault="00DA4776" w:rsidP="00DA4776">
      <w:pPr>
        <w:jc w:val="both"/>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bdr w:val="none" w:sz="0" w:space="0" w:color="auto" w:frame="1"/>
          <w:lang w:eastAsia="en-IN"/>
        </w:rPr>
        <w:t>In consideration of the above recitals and the mutual benefits to derive hereafter, the Parties agreed to enter into an agreement as follows:</w:t>
      </w:r>
    </w:p>
    <w:p w:rsidR="00DA4776" w:rsidRPr="001428FA" w:rsidRDefault="00DA4776" w:rsidP="00DA4776">
      <w:pPr>
        <w:contextualSpacing/>
        <w:rPr>
          <w:rFonts w:ascii="Cambria" w:hAnsi="Cambria" w:cs="Arial"/>
          <w:b/>
          <w:color w:val="1B1C1D"/>
          <w:sz w:val="18"/>
          <w:szCs w:val="18"/>
          <w:bdr w:val="none" w:sz="0" w:space="0" w:color="auto" w:frame="1"/>
          <w:lang w:eastAsia="en-IN"/>
        </w:rPr>
      </w:pPr>
    </w:p>
    <w:p w:rsidR="00DA4776" w:rsidRPr="001428FA" w:rsidRDefault="00DA4776" w:rsidP="00DA4776">
      <w:pPr>
        <w:pStyle w:val="ListParagraph"/>
        <w:widowControl/>
        <w:numPr>
          <w:ilvl w:val="0"/>
          <w:numId w:val="3"/>
        </w:numPr>
        <w:autoSpaceDE/>
        <w:autoSpaceDN/>
        <w:contextualSpacing/>
        <w:rPr>
          <w:rFonts w:ascii="Cambria" w:hAnsi="Cambria" w:cs="Arial"/>
          <w:color w:val="1B1C1D"/>
          <w:sz w:val="18"/>
          <w:szCs w:val="18"/>
          <w:lang w:eastAsia="en-IN"/>
        </w:rPr>
      </w:pPr>
      <w:r w:rsidRPr="001428FA">
        <w:rPr>
          <w:rFonts w:ascii="Cambria" w:hAnsi="Cambria" w:cs="Arial"/>
          <w:b/>
          <w:color w:val="1B1C1D"/>
          <w:sz w:val="18"/>
          <w:szCs w:val="18"/>
          <w:bdr w:val="none" w:sz="0" w:space="0" w:color="auto" w:frame="1"/>
          <w:lang w:eastAsia="en-IN"/>
        </w:rPr>
        <w:t xml:space="preserve">Scope &amp; Objective </w:t>
      </w:r>
    </w:p>
    <w:p w:rsidR="00DA4776" w:rsidRPr="001428FA" w:rsidRDefault="00DA4776" w:rsidP="00DA4776">
      <w:pPr>
        <w:pStyle w:val="ListParagraph"/>
        <w:ind w:left="792"/>
        <w:rPr>
          <w:rFonts w:ascii="Cambria" w:hAnsi="Cambria" w:cs="Arial"/>
          <w:color w:val="1B1C1D"/>
          <w:sz w:val="18"/>
          <w:szCs w:val="18"/>
          <w:lang w:eastAsia="en-IN"/>
        </w:rPr>
      </w:pPr>
    </w:p>
    <w:p w:rsidR="00DA4776" w:rsidRPr="001428FA" w:rsidRDefault="00DA4776" w:rsidP="00DA4776">
      <w:pPr>
        <w:pStyle w:val="ListParagraph"/>
        <w:widowControl/>
        <w:numPr>
          <w:ilvl w:val="1"/>
          <w:numId w:val="3"/>
        </w:numPr>
        <w:autoSpaceDE/>
        <w:autoSpaceDN/>
        <w:ind w:right="0"/>
        <w:contextualSpacing/>
        <w:rPr>
          <w:rFonts w:ascii="Cambria" w:hAnsi="Cambria" w:cs="Arial"/>
          <w:color w:val="1B1C1D"/>
          <w:sz w:val="18"/>
          <w:szCs w:val="18"/>
          <w:lang w:eastAsia="en-IN"/>
        </w:rPr>
      </w:pPr>
      <w:r w:rsidRPr="001428FA">
        <w:rPr>
          <w:rFonts w:ascii="Cambria" w:hAnsi="Cambria" w:cs="Arial"/>
          <w:color w:val="1B1C1D"/>
          <w:sz w:val="18"/>
          <w:szCs w:val="18"/>
          <w:bdr w:val="none" w:sz="0" w:space="0" w:color="auto" w:frame="1"/>
          <w:lang w:eastAsia="en-IN"/>
        </w:rPr>
        <w:t>ABCD &amp; INSTITUTE agrees to work on __________________________________</w:t>
      </w:r>
      <w:r w:rsidRPr="001428FA">
        <w:rPr>
          <w:rFonts w:ascii="Cambria" w:hAnsi="Cambria" w:cs="Arial"/>
          <w:b/>
          <w:bCs/>
          <w:color w:val="1B1C1D"/>
          <w:sz w:val="18"/>
          <w:szCs w:val="18"/>
          <w:bdr w:val="none" w:sz="0" w:space="0" w:color="auto" w:frame="1"/>
          <w:lang w:eastAsia="en-IN"/>
        </w:rPr>
        <w:t xml:space="preserve"> (Area of Consultancy project /Problem Statement) </w:t>
      </w:r>
      <w:r w:rsidRPr="001428FA">
        <w:rPr>
          <w:rFonts w:ascii="Cambria" w:hAnsi="Cambria" w:cs="Arial"/>
          <w:color w:val="1B1C1D"/>
          <w:sz w:val="18"/>
          <w:szCs w:val="18"/>
          <w:bdr w:val="none" w:sz="0" w:space="0" w:color="auto" w:frame="1"/>
          <w:lang w:eastAsia="en-IN"/>
        </w:rPr>
        <w:t>______________________________________________________ Scope of the consultancy work/research will remain limited to finding out__________________________.</w:t>
      </w:r>
    </w:p>
    <w:p w:rsidR="00DA4776" w:rsidRPr="001428FA" w:rsidRDefault="00DA4776" w:rsidP="00DA4776">
      <w:pPr>
        <w:pStyle w:val="ListParagraph"/>
        <w:widowControl/>
        <w:numPr>
          <w:ilvl w:val="1"/>
          <w:numId w:val="3"/>
        </w:numPr>
        <w:autoSpaceDE/>
        <w:autoSpaceDN/>
        <w:ind w:right="0"/>
        <w:contextualSpacing/>
        <w:rPr>
          <w:rFonts w:ascii="Cambria" w:hAnsi="Cambria" w:cs="Arial"/>
          <w:color w:val="1B1C1D"/>
          <w:sz w:val="18"/>
          <w:szCs w:val="18"/>
          <w:lang w:eastAsia="en-IN"/>
        </w:rPr>
      </w:pPr>
      <w:r w:rsidRPr="001428FA">
        <w:rPr>
          <w:rFonts w:ascii="Cambria" w:hAnsi="Cambria" w:cs="Arial"/>
          <w:color w:val="1B1C1D"/>
          <w:sz w:val="18"/>
          <w:szCs w:val="18"/>
          <w:lang w:eastAsia="en-IN"/>
        </w:rPr>
        <w:t>INSTITUTE hereby agrees to carry out the Consultancy work to find a solution to the given problem statement in a timely manner in accordance with the terms of this CA subject to ABCD performing its reciprocal obligations hereunder as specified in the CA.</w:t>
      </w:r>
    </w:p>
    <w:p w:rsidR="00DA4776" w:rsidRPr="001428FA" w:rsidRDefault="00DA4776" w:rsidP="00DA4776">
      <w:pPr>
        <w:pStyle w:val="ListParagraph"/>
        <w:ind w:left="840"/>
        <w:rPr>
          <w:rFonts w:ascii="Cambria" w:hAnsi="Cambria" w:cs="Arial"/>
          <w:color w:val="1B1C1D"/>
          <w:sz w:val="18"/>
          <w:szCs w:val="18"/>
          <w:lang w:eastAsia="en-IN"/>
        </w:rPr>
      </w:pPr>
    </w:p>
    <w:p w:rsidR="00DA4776" w:rsidRPr="001428FA" w:rsidRDefault="00DA4776" w:rsidP="00DA4776">
      <w:pPr>
        <w:pStyle w:val="ListParagraph"/>
        <w:widowControl/>
        <w:numPr>
          <w:ilvl w:val="0"/>
          <w:numId w:val="3"/>
        </w:numPr>
        <w:autoSpaceDE/>
        <w:autoSpaceDN/>
        <w:contextualSpacing/>
        <w:rPr>
          <w:rFonts w:ascii="Cambria" w:hAnsi="Cambria" w:cs="Arial"/>
          <w:b/>
          <w:color w:val="1B1C1D"/>
          <w:sz w:val="18"/>
          <w:szCs w:val="18"/>
          <w:lang w:eastAsia="en-IN"/>
        </w:rPr>
      </w:pPr>
      <w:r w:rsidRPr="001428FA">
        <w:rPr>
          <w:rFonts w:ascii="Cambria" w:hAnsi="Cambria" w:cs="Arial"/>
          <w:b/>
          <w:color w:val="1B1C1D"/>
          <w:sz w:val="18"/>
          <w:szCs w:val="18"/>
          <w:bdr w:val="none" w:sz="0" w:space="0" w:color="auto" w:frame="1"/>
          <w:lang w:eastAsia="en-IN"/>
        </w:rPr>
        <w:t>Obligations &amp; Responsibility of the Parties</w:t>
      </w:r>
    </w:p>
    <w:p w:rsidR="00DA4776" w:rsidRPr="001428FA" w:rsidRDefault="00DA4776" w:rsidP="00DA4776">
      <w:pPr>
        <w:jc w:val="both"/>
        <w:rPr>
          <w:rFonts w:ascii="Cambria" w:hAnsi="Cambria" w:cs="Arial"/>
          <w:b/>
          <w:bCs/>
          <w:color w:val="1B1C1D"/>
          <w:sz w:val="18"/>
          <w:szCs w:val="18"/>
          <w:lang w:eastAsia="en-IN"/>
        </w:rPr>
      </w:pPr>
      <w:r w:rsidRPr="001428FA">
        <w:rPr>
          <w:rFonts w:ascii="Cambria" w:hAnsi="Cambria" w:cs="Arial"/>
          <w:b/>
          <w:bCs/>
          <w:color w:val="1B1C1D"/>
          <w:sz w:val="18"/>
          <w:szCs w:val="18"/>
          <w:lang w:eastAsia="en-IN"/>
        </w:rPr>
        <w:t xml:space="preserve">5.1. </w:t>
      </w:r>
      <w:r w:rsidRPr="001428FA">
        <w:rPr>
          <w:rFonts w:ascii="Cambria" w:hAnsi="Cambria" w:cs="Arial"/>
          <w:b/>
          <w:bCs/>
          <w:color w:val="1B1C1D"/>
          <w:sz w:val="18"/>
          <w:szCs w:val="18"/>
          <w:bdr w:val="none" w:sz="0" w:space="0" w:color="auto" w:frame="1"/>
          <w:lang w:eastAsia="en-IN"/>
        </w:rPr>
        <w:t>ABCD:</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b/>
          <w:bCs/>
          <w:color w:val="1B1C1D"/>
          <w:sz w:val="18"/>
          <w:szCs w:val="18"/>
          <w:lang w:eastAsia="en-IN"/>
        </w:rPr>
        <w:t>5.1.1</w:t>
      </w:r>
      <w:r w:rsidRPr="001428FA">
        <w:rPr>
          <w:rFonts w:ascii="Cambria" w:hAnsi="Cambria" w:cs="Arial"/>
          <w:color w:val="1B1C1D"/>
          <w:sz w:val="18"/>
          <w:szCs w:val="18"/>
          <w:lang w:eastAsia="en-IN"/>
        </w:rPr>
        <w:t xml:space="preserve"> </w:t>
      </w:r>
      <w:r w:rsidRPr="001428FA">
        <w:rPr>
          <w:rFonts w:ascii="Cambria" w:hAnsi="Cambria" w:cs="Arial"/>
          <w:color w:val="1B1C1D"/>
          <w:sz w:val="18"/>
          <w:szCs w:val="18"/>
          <w:bdr w:val="none" w:sz="0" w:space="0" w:color="auto" w:frame="1"/>
          <w:lang w:eastAsia="en-IN"/>
        </w:rPr>
        <w:t>ABCD will provide instruction, data and materials in a timely manner to support the research.</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b/>
          <w:bCs/>
          <w:color w:val="1B1C1D"/>
          <w:sz w:val="18"/>
          <w:szCs w:val="18"/>
          <w:lang w:eastAsia="en-IN"/>
        </w:rPr>
        <w:t>5.1.2</w:t>
      </w:r>
      <w:r w:rsidRPr="001428FA">
        <w:rPr>
          <w:rFonts w:ascii="Cambria" w:hAnsi="Cambria" w:cs="Arial"/>
          <w:color w:val="1B1C1D"/>
          <w:sz w:val="18"/>
          <w:szCs w:val="18"/>
          <w:lang w:eastAsia="en-IN"/>
        </w:rPr>
        <w:t xml:space="preserve"> ABCD shall make all due payments within 15 days of the raising of invoices CA.</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b/>
          <w:bCs/>
          <w:color w:val="1B1C1D"/>
          <w:sz w:val="18"/>
          <w:szCs w:val="18"/>
          <w:lang w:eastAsia="en-IN"/>
        </w:rPr>
        <w:t>5.1.3</w:t>
      </w:r>
      <w:r w:rsidRPr="001428FA">
        <w:rPr>
          <w:rFonts w:ascii="Cambria" w:hAnsi="Cambria" w:cs="Arial"/>
          <w:color w:val="1B1C1D"/>
          <w:sz w:val="18"/>
          <w:szCs w:val="18"/>
          <w:lang w:eastAsia="en-IN"/>
        </w:rPr>
        <w:t xml:space="preserve"> GOODS AND SERVICES TAX: As Per GST Act 2017, the Goods and Services Tax will be levied on total consultancy charges and this amount is to be borne by the ABCD.</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b/>
          <w:color w:val="1B1C1D"/>
          <w:sz w:val="18"/>
          <w:szCs w:val="18"/>
          <w:lang w:eastAsia="en-IN"/>
        </w:rPr>
        <w:t>5.1.4</w:t>
      </w:r>
      <w:r w:rsidRPr="001428FA">
        <w:rPr>
          <w:rFonts w:ascii="Cambria" w:hAnsi="Cambria" w:cs="Arial"/>
          <w:color w:val="1B1C1D"/>
          <w:sz w:val="18"/>
          <w:szCs w:val="18"/>
          <w:lang w:eastAsia="en-IN"/>
        </w:rPr>
        <w:t xml:space="preserve"> ________________ </w:t>
      </w:r>
      <w:proofErr w:type="gramStart"/>
      <w:r w:rsidRPr="001428FA">
        <w:rPr>
          <w:rFonts w:ascii="Cambria" w:hAnsi="Cambria" w:cs="Arial"/>
          <w:color w:val="1B1C1D"/>
          <w:sz w:val="18"/>
          <w:szCs w:val="18"/>
          <w:lang w:eastAsia="en-IN"/>
        </w:rPr>
        <w:t xml:space="preserve">   </w:t>
      </w:r>
      <w:r w:rsidRPr="001428FA">
        <w:rPr>
          <w:rFonts w:ascii="Cambria" w:hAnsi="Cambria" w:cs="Arial"/>
          <w:b/>
          <w:bCs/>
          <w:color w:val="1B1C1D"/>
          <w:sz w:val="18"/>
          <w:szCs w:val="18"/>
          <w:bdr w:val="none" w:sz="0" w:space="0" w:color="auto" w:frame="1"/>
          <w:lang w:eastAsia="en-IN"/>
        </w:rPr>
        <w:t>[</w:t>
      </w:r>
      <w:proofErr w:type="gramEnd"/>
      <w:r w:rsidRPr="001428FA">
        <w:rPr>
          <w:rFonts w:ascii="Cambria" w:hAnsi="Cambria" w:cs="Arial"/>
          <w:b/>
          <w:bCs/>
          <w:color w:val="1B1C1D"/>
          <w:sz w:val="18"/>
          <w:szCs w:val="18"/>
          <w:bdr w:val="none" w:sz="0" w:space="0" w:color="auto" w:frame="1"/>
          <w:lang w:eastAsia="en-IN"/>
        </w:rPr>
        <w:t>Additional obligation of ABCD].</w:t>
      </w:r>
    </w:p>
    <w:p w:rsidR="00DA4776" w:rsidRPr="001428FA" w:rsidRDefault="00DA4776" w:rsidP="00DA4776">
      <w:pPr>
        <w:jc w:val="both"/>
        <w:rPr>
          <w:rFonts w:ascii="Cambria" w:hAnsi="Cambria" w:cs="Arial"/>
          <w:b/>
          <w:bCs/>
          <w:color w:val="1B1C1D"/>
          <w:sz w:val="18"/>
          <w:szCs w:val="18"/>
          <w:bdr w:val="none" w:sz="0" w:space="0" w:color="auto" w:frame="1"/>
          <w:lang w:eastAsia="en-IN"/>
        </w:rPr>
      </w:pPr>
      <w:r w:rsidRPr="001428FA">
        <w:rPr>
          <w:rFonts w:ascii="Cambria" w:hAnsi="Cambria" w:cs="Arial"/>
          <w:b/>
          <w:bCs/>
          <w:color w:val="1B1C1D"/>
          <w:sz w:val="18"/>
          <w:szCs w:val="18"/>
          <w:lang w:eastAsia="en-IN"/>
        </w:rPr>
        <w:t xml:space="preserve">5.2. </w:t>
      </w:r>
      <w:r w:rsidRPr="001428FA">
        <w:rPr>
          <w:rFonts w:ascii="Cambria" w:hAnsi="Cambria" w:cs="Arial"/>
          <w:b/>
          <w:bCs/>
          <w:color w:val="1B1C1D"/>
          <w:sz w:val="18"/>
          <w:szCs w:val="18"/>
          <w:bdr w:val="none" w:sz="0" w:space="0" w:color="auto" w:frame="1"/>
          <w:lang w:eastAsia="en-IN"/>
        </w:rPr>
        <w:t>INSTITUTE:</w:t>
      </w:r>
    </w:p>
    <w:p w:rsidR="00DA4776" w:rsidRPr="001428FA" w:rsidRDefault="00DA4776" w:rsidP="00DA4776">
      <w:pPr>
        <w:ind w:left="142"/>
        <w:jc w:val="both"/>
        <w:rPr>
          <w:rFonts w:ascii="Cambria" w:hAnsi="Cambria" w:cs="Arial"/>
          <w:color w:val="1B1C1D"/>
          <w:sz w:val="18"/>
          <w:szCs w:val="18"/>
          <w:bdr w:val="none" w:sz="0" w:space="0" w:color="auto" w:frame="1"/>
          <w:lang w:eastAsia="en-IN"/>
        </w:rPr>
      </w:pPr>
      <w:r w:rsidRPr="001428FA">
        <w:rPr>
          <w:rFonts w:ascii="Cambria" w:hAnsi="Cambria" w:cs="Arial"/>
          <w:b/>
          <w:bCs/>
          <w:color w:val="1B1C1D"/>
          <w:sz w:val="18"/>
          <w:szCs w:val="18"/>
          <w:lang w:eastAsia="en-IN"/>
        </w:rPr>
        <w:t>5.2.1</w:t>
      </w:r>
      <w:r w:rsidRPr="001428FA">
        <w:rPr>
          <w:rFonts w:ascii="Cambria" w:hAnsi="Cambria" w:cs="Arial"/>
          <w:color w:val="1B1C1D"/>
          <w:sz w:val="18"/>
          <w:szCs w:val="18"/>
          <w:lang w:eastAsia="en-IN"/>
        </w:rPr>
        <w:t xml:space="preserve"> </w:t>
      </w:r>
      <w:r w:rsidRPr="001428FA">
        <w:rPr>
          <w:rFonts w:ascii="Cambria" w:hAnsi="Cambria" w:cs="Arial"/>
          <w:color w:val="1B1C1D"/>
          <w:sz w:val="18"/>
          <w:szCs w:val="18"/>
          <w:bdr w:val="none" w:sz="0" w:space="0" w:color="auto" w:frame="1"/>
          <w:lang w:eastAsia="en-IN"/>
        </w:rPr>
        <w:t>All work undertaken by the Principal Investigator (PI)/Co-Principal Investigator (Co-PI) at INSTITUTE as part of the project will be in good faith and based on material/data/other relevant information given by the ABCD requesting for the work. ABCD will provide the details of project already executed/ongoing by different PIs of INSTITUTE and will give an undertaking that the project under consideration has not been executed by any other PI of any other department in INSTITUTE.</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b/>
          <w:bCs/>
          <w:color w:val="1B1C1D"/>
          <w:sz w:val="18"/>
          <w:szCs w:val="18"/>
          <w:bdr w:val="none" w:sz="0" w:space="0" w:color="auto" w:frame="1"/>
          <w:lang w:eastAsia="en-IN"/>
        </w:rPr>
        <w:t>5.2.2</w:t>
      </w:r>
      <w:r w:rsidRPr="001428FA">
        <w:rPr>
          <w:rFonts w:ascii="Cambria" w:hAnsi="Cambria" w:cs="Arial"/>
          <w:color w:val="1B1C1D"/>
          <w:sz w:val="18"/>
          <w:szCs w:val="18"/>
          <w:bdr w:val="none" w:sz="0" w:space="0" w:color="auto" w:frame="1"/>
          <w:lang w:eastAsia="en-IN"/>
        </w:rPr>
        <w:t xml:space="preserve"> SUB-CONTRACTING: The Institute reserves the right to allow any work in connection with the project, experimental or otherwise, to be carried out by a third party as per Institute norms and procedures, provided that the Institute takes necessary steps to prevent disclosure of information.</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b/>
          <w:bCs/>
          <w:color w:val="1B1C1D"/>
          <w:sz w:val="18"/>
          <w:szCs w:val="18"/>
          <w:lang w:eastAsia="en-IN"/>
        </w:rPr>
        <w:t>5.2.3</w:t>
      </w:r>
      <w:r w:rsidRPr="001428FA">
        <w:rPr>
          <w:rFonts w:ascii="Cambria" w:hAnsi="Cambria" w:cs="Arial"/>
          <w:color w:val="1B1C1D"/>
          <w:sz w:val="18"/>
          <w:szCs w:val="18"/>
          <w:lang w:eastAsia="en-IN"/>
        </w:rPr>
        <w:t xml:space="preserve"> The INSTITUTE through PI/Co-PI undertakes to carry out the project as conscientiously as conditions allow, but accepts no economic responsibility whatsoever, should the work not lead to expected results. INSTITUTE shall not be held liable for any loss, damage, delay or failure of performance, resulting directly or indirectly from any cause, which is beyond its reasonable control (Force Majeure). </w:t>
      </w:r>
    </w:p>
    <w:p w:rsidR="00DA4776" w:rsidRPr="001428FA" w:rsidRDefault="00DA4776" w:rsidP="00DA4776">
      <w:pPr>
        <w:ind w:left="142"/>
        <w:jc w:val="both"/>
        <w:rPr>
          <w:rFonts w:ascii="Cambria" w:hAnsi="Cambria"/>
          <w:sz w:val="20"/>
        </w:rPr>
        <w:sectPr w:rsidR="00DA4776" w:rsidRPr="001428FA" w:rsidSect="00DA4776">
          <w:type w:val="continuous"/>
          <w:pgSz w:w="11930" w:h="16850"/>
          <w:pgMar w:top="900" w:right="1000" w:bottom="280" w:left="9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sidRPr="001428FA">
        <w:rPr>
          <w:rFonts w:ascii="Cambria" w:hAnsi="Cambria" w:cs="Arial"/>
          <w:b/>
          <w:bCs/>
          <w:color w:val="1B1C1D"/>
          <w:sz w:val="18"/>
          <w:szCs w:val="18"/>
          <w:lang w:eastAsia="en-IN"/>
        </w:rPr>
        <w:t>5.2.4</w:t>
      </w:r>
      <w:r w:rsidRPr="001428FA">
        <w:rPr>
          <w:rFonts w:ascii="Cambria" w:hAnsi="Cambria" w:cs="Arial"/>
          <w:color w:val="1B1C1D"/>
          <w:sz w:val="18"/>
          <w:szCs w:val="18"/>
          <w:lang w:eastAsia="en-IN"/>
        </w:rPr>
        <w:t xml:space="preserve"> The report on the consultancy project is the technical opinion of the PI/Co-PI based on his/their expertise in the   particular area of research and in no way reflects the view(s) of the INSTITUTE. The INSTITUTE is not responsible for the  </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color w:val="1B1C1D"/>
          <w:sz w:val="18"/>
          <w:szCs w:val="18"/>
          <w:lang w:eastAsia="en-IN"/>
        </w:rPr>
        <w:lastRenderedPageBreak/>
        <w:t>accuracy or completeness of the report and the role of the INSTITUTE is limited to providing administrative support to the project.</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b/>
          <w:bCs/>
          <w:color w:val="1B1C1D"/>
          <w:sz w:val="18"/>
          <w:szCs w:val="18"/>
          <w:lang w:eastAsia="en-IN"/>
        </w:rPr>
        <w:t>5.2.5</w:t>
      </w:r>
      <w:r w:rsidRPr="001428FA">
        <w:rPr>
          <w:rFonts w:ascii="Cambria" w:hAnsi="Cambria" w:cs="Arial"/>
          <w:color w:val="1B1C1D"/>
          <w:sz w:val="18"/>
          <w:szCs w:val="18"/>
          <w:lang w:eastAsia="en-IN"/>
        </w:rPr>
        <w:t xml:space="preserve"> </w:t>
      </w:r>
      <w:r w:rsidRPr="001428FA">
        <w:rPr>
          <w:rFonts w:ascii="Cambria" w:hAnsi="Cambria" w:cs="Arial"/>
          <w:b/>
          <w:color w:val="1B1C1D"/>
          <w:sz w:val="18"/>
          <w:szCs w:val="18"/>
          <w:lang w:eastAsia="en-IN"/>
        </w:rPr>
        <w:t>Limitation of Liability:</w:t>
      </w:r>
      <w:r w:rsidRPr="001428FA">
        <w:rPr>
          <w:rFonts w:ascii="Cambria" w:hAnsi="Cambria" w:cs="Arial"/>
          <w:color w:val="1B1C1D"/>
          <w:sz w:val="18"/>
          <w:szCs w:val="18"/>
          <w:lang w:eastAsia="en-IN"/>
        </w:rPr>
        <w:t xml:space="preserve"> Gross total Liability of the INSTITUTE under this agreement under any circumstance shall not </w:t>
      </w:r>
      <w:proofErr w:type="gramStart"/>
      <w:r w:rsidRPr="001428FA">
        <w:rPr>
          <w:rFonts w:ascii="Cambria" w:hAnsi="Cambria" w:cs="Arial"/>
          <w:color w:val="1B1C1D"/>
          <w:sz w:val="18"/>
          <w:szCs w:val="18"/>
          <w:lang w:eastAsia="en-IN"/>
        </w:rPr>
        <w:t>exceed ₹ 50,000</w:t>
      </w:r>
      <w:proofErr w:type="gramEnd"/>
      <w:r w:rsidRPr="001428FA">
        <w:rPr>
          <w:rFonts w:ascii="Cambria" w:hAnsi="Cambria" w:cs="Arial"/>
          <w:color w:val="1B1C1D"/>
          <w:sz w:val="18"/>
          <w:szCs w:val="18"/>
          <w:lang w:eastAsia="en-IN"/>
        </w:rPr>
        <w:t>/-.</w:t>
      </w:r>
    </w:p>
    <w:p w:rsidR="00DA4776" w:rsidRPr="001428FA" w:rsidRDefault="00DA4776" w:rsidP="00DA4776">
      <w:pPr>
        <w:ind w:left="142"/>
        <w:jc w:val="both"/>
        <w:rPr>
          <w:rFonts w:ascii="Cambria" w:hAnsi="Cambria" w:cs="Arial"/>
          <w:color w:val="1B1C1D"/>
          <w:sz w:val="18"/>
          <w:szCs w:val="18"/>
          <w:lang w:eastAsia="en-IN"/>
        </w:rPr>
      </w:pPr>
      <w:r w:rsidRPr="001428FA">
        <w:rPr>
          <w:rFonts w:ascii="Cambria" w:hAnsi="Cambria" w:cs="Arial"/>
          <w:b/>
          <w:bCs/>
          <w:color w:val="1B1C1D"/>
          <w:sz w:val="18"/>
          <w:szCs w:val="18"/>
          <w:lang w:eastAsia="en-IN"/>
        </w:rPr>
        <w:t>5.2.6</w:t>
      </w:r>
      <w:r w:rsidRPr="001428FA">
        <w:rPr>
          <w:rFonts w:ascii="Cambria" w:hAnsi="Cambria" w:cs="Arial"/>
          <w:color w:val="1B1C1D"/>
          <w:sz w:val="18"/>
          <w:szCs w:val="18"/>
          <w:lang w:eastAsia="en-IN"/>
        </w:rPr>
        <w:t xml:space="preserve"> At the end of the project, a final report </w:t>
      </w:r>
      <w:r w:rsidRPr="001428FA">
        <w:rPr>
          <w:rFonts w:ascii="Cambria" w:hAnsi="Cambria" w:cs="Arial"/>
          <w:b/>
          <w:color w:val="1B1C1D"/>
          <w:sz w:val="18"/>
          <w:szCs w:val="18"/>
          <w:lang w:eastAsia="en-IN"/>
        </w:rPr>
        <w:t xml:space="preserve">("Deliverables") </w:t>
      </w:r>
      <w:r w:rsidRPr="001428FA">
        <w:rPr>
          <w:rFonts w:ascii="Cambria" w:hAnsi="Cambria" w:cs="Arial"/>
          <w:color w:val="1B1C1D"/>
          <w:sz w:val="18"/>
          <w:szCs w:val="18"/>
          <w:lang w:eastAsia="en-IN"/>
        </w:rPr>
        <w:t>will be presented to ABCD together with a know-how transfer, if applicable.</w:t>
      </w:r>
    </w:p>
    <w:p w:rsidR="00DA4776" w:rsidRPr="001428FA" w:rsidRDefault="00DA4776" w:rsidP="00DA4776">
      <w:pPr>
        <w:pStyle w:val="ListParagraph"/>
        <w:numPr>
          <w:ilvl w:val="0"/>
          <w:numId w:val="3"/>
        </w:numPr>
        <w:spacing w:before="240"/>
        <w:rPr>
          <w:rFonts w:ascii="Cambria" w:hAnsi="Cambria" w:cs="Arial"/>
          <w:b/>
          <w:color w:val="1B1C1D"/>
          <w:sz w:val="18"/>
          <w:szCs w:val="18"/>
          <w:bdr w:val="none" w:sz="0" w:space="0" w:color="auto" w:frame="1"/>
          <w:lang w:eastAsia="en-IN"/>
        </w:rPr>
      </w:pPr>
      <w:r w:rsidRPr="001428FA">
        <w:rPr>
          <w:rFonts w:ascii="Cambria" w:hAnsi="Cambria" w:cs="Arial"/>
          <w:b/>
          <w:color w:val="1B1C1D"/>
          <w:sz w:val="18"/>
          <w:szCs w:val="18"/>
          <w:bdr w:val="none" w:sz="0" w:space="0" w:color="auto" w:frame="1"/>
          <w:lang w:eastAsia="en-IN"/>
        </w:rPr>
        <w:t>Funding &amp; Payment</w:t>
      </w:r>
    </w:p>
    <w:p w:rsidR="00DA4776" w:rsidRPr="001428FA" w:rsidRDefault="00DA4776" w:rsidP="00DA4776">
      <w:pPr>
        <w:pStyle w:val="ListParagraph"/>
        <w:numPr>
          <w:ilvl w:val="1"/>
          <w:numId w:val="3"/>
        </w:numPr>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lang w:eastAsia="en-IN"/>
        </w:rPr>
        <w:t>The ABCD shall pay to INSTITUTE ₹_________</w:t>
      </w:r>
      <w:r w:rsidRPr="001428FA">
        <w:rPr>
          <w:rFonts w:ascii="Cambria" w:hAnsi="Cambria" w:cs="Arial"/>
          <w:color w:val="1B1C1D"/>
          <w:sz w:val="18"/>
          <w:szCs w:val="18"/>
          <w:bdr w:val="none" w:sz="0" w:space="0" w:color="auto" w:frame="1"/>
          <w:lang w:eastAsia="en-IN"/>
        </w:rPr>
        <w:t xml:space="preserve"> (Rupees in words_________________) ("Project Fund") for the execution of the project. Applicable taxes shall be borne by ABCD and shall be paid in addition to the agreed project fund.</w:t>
      </w:r>
    </w:p>
    <w:p w:rsidR="00DA4776" w:rsidRPr="001428FA" w:rsidRDefault="00DA4776" w:rsidP="00DA4776">
      <w:pPr>
        <w:pStyle w:val="ListParagraph"/>
        <w:numPr>
          <w:ilvl w:val="1"/>
          <w:numId w:val="3"/>
        </w:numPr>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lang w:eastAsia="en-IN"/>
        </w:rPr>
        <w:t>Payments will be made by ABCD within 15 days of raising the invoice.</w:t>
      </w:r>
    </w:p>
    <w:p w:rsidR="00DA4776" w:rsidRPr="001428FA" w:rsidRDefault="00DA4776" w:rsidP="00DA4776">
      <w:pPr>
        <w:pStyle w:val="ListParagraph"/>
        <w:numPr>
          <w:ilvl w:val="1"/>
          <w:numId w:val="3"/>
        </w:numPr>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bdr w:val="none" w:sz="0" w:space="0" w:color="auto" w:frame="1"/>
          <w:lang w:eastAsia="en-IN"/>
        </w:rPr>
        <w:t>Instruments and/or equipment obtained in connection with the project and charged to the ABCD remain the property of the INSTITUTE, unless otherwise it is specifically agreed to by the Institute.</w:t>
      </w:r>
    </w:p>
    <w:p w:rsidR="00DA4776" w:rsidRPr="001428FA" w:rsidRDefault="00DA4776" w:rsidP="00DA4776">
      <w:pPr>
        <w:pStyle w:val="ListParagraph"/>
        <w:numPr>
          <w:ilvl w:val="1"/>
          <w:numId w:val="3"/>
        </w:numPr>
        <w:spacing w:after="240"/>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lang w:eastAsia="en-IN"/>
        </w:rPr>
        <w:t xml:space="preserve">All payments by ABCD shall be made in the name of The DEAN SRIC IIT Bhubaneswar. GST will be added as applicable. INSTITUTE may be exempt for TDS. </w:t>
      </w:r>
    </w:p>
    <w:p w:rsidR="00DA4776" w:rsidRPr="001428FA" w:rsidRDefault="00DA4776" w:rsidP="00DA4776">
      <w:pPr>
        <w:pStyle w:val="ListParagraph"/>
        <w:numPr>
          <w:ilvl w:val="0"/>
          <w:numId w:val="3"/>
        </w:numPr>
        <w:rPr>
          <w:rFonts w:ascii="Cambria" w:hAnsi="Cambria" w:cs="Arial"/>
          <w:b/>
          <w:color w:val="1B1C1D"/>
          <w:sz w:val="18"/>
          <w:szCs w:val="18"/>
          <w:bdr w:val="none" w:sz="0" w:space="0" w:color="auto" w:frame="1"/>
          <w:lang w:eastAsia="en-IN"/>
        </w:rPr>
      </w:pPr>
      <w:r w:rsidRPr="001428FA">
        <w:rPr>
          <w:rFonts w:ascii="Cambria" w:hAnsi="Cambria" w:cs="Arial"/>
          <w:b/>
          <w:color w:val="1B1C1D"/>
          <w:sz w:val="18"/>
          <w:szCs w:val="18"/>
          <w:bdr w:val="none" w:sz="0" w:space="0" w:color="auto" w:frame="1"/>
          <w:lang w:eastAsia="en-IN"/>
        </w:rPr>
        <w:t>Ownership of Intellectual Property (IP):</w:t>
      </w:r>
    </w:p>
    <w:p w:rsidR="00DA4776" w:rsidRPr="001428FA" w:rsidRDefault="00DA4776" w:rsidP="00DA4776">
      <w:pPr>
        <w:pStyle w:val="NormalWeb"/>
        <w:spacing w:before="0" w:beforeAutospacing="0" w:after="0" w:afterAutospacing="0"/>
        <w:ind w:left="567"/>
        <w:jc w:val="both"/>
        <w:rPr>
          <w:rFonts w:ascii="Cambria" w:hAnsi="Cambria" w:cs="Arial"/>
          <w:sz w:val="18"/>
          <w:szCs w:val="18"/>
        </w:rPr>
      </w:pPr>
      <w:r w:rsidRPr="001428FA">
        <w:rPr>
          <w:rFonts w:ascii="Cambria" w:hAnsi="Cambria" w:cs="Arial"/>
          <w:sz w:val="18"/>
          <w:szCs w:val="18"/>
        </w:rPr>
        <w:t>Any IP developed during the project, the detailed Terms and Conditions regarding transferring/assigning/selling/commercialising these IP rights to the ABCD/Client shall be governed by a separate written agreement as per Intellectual Property (IP) guidelines of the Institute.</w:t>
      </w:r>
    </w:p>
    <w:p w:rsidR="00DA4776" w:rsidRPr="001428FA" w:rsidRDefault="00DA4776" w:rsidP="00DA4776">
      <w:pPr>
        <w:pStyle w:val="NormalWeb"/>
        <w:spacing w:before="0" w:beforeAutospacing="0" w:after="0" w:afterAutospacing="0"/>
        <w:jc w:val="both"/>
        <w:rPr>
          <w:rFonts w:ascii="Cambria" w:hAnsi="Cambria" w:cs="Arial"/>
          <w:sz w:val="18"/>
          <w:szCs w:val="18"/>
        </w:rPr>
      </w:pPr>
    </w:p>
    <w:p w:rsidR="00DA4776" w:rsidRPr="001428FA" w:rsidRDefault="00DA4776" w:rsidP="00DA4776">
      <w:pPr>
        <w:pStyle w:val="ListParagraph"/>
        <w:numPr>
          <w:ilvl w:val="0"/>
          <w:numId w:val="3"/>
        </w:numPr>
        <w:rPr>
          <w:rFonts w:ascii="Cambria" w:hAnsi="Cambria" w:cs="Arial"/>
          <w:b/>
          <w:color w:val="1B1C1D"/>
          <w:sz w:val="18"/>
          <w:szCs w:val="18"/>
          <w:lang w:eastAsia="en-IN"/>
        </w:rPr>
      </w:pPr>
      <w:r w:rsidRPr="001428FA">
        <w:rPr>
          <w:rFonts w:ascii="Cambria" w:hAnsi="Cambria" w:cs="Arial"/>
          <w:b/>
          <w:color w:val="1B1C1D"/>
          <w:sz w:val="18"/>
          <w:szCs w:val="18"/>
          <w:bdr w:val="none" w:sz="0" w:space="0" w:color="auto" w:frame="1"/>
          <w:lang w:eastAsia="en-IN"/>
        </w:rPr>
        <w:t>Confidentiality Obligation</w:t>
      </w:r>
    </w:p>
    <w:p w:rsidR="00DA4776" w:rsidRPr="001428FA" w:rsidRDefault="00DA4776" w:rsidP="00DA4776">
      <w:pPr>
        <w:pStyle w:val="ListParagraph"/>
        <w:ind w:left="426"/>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bdr w:val="none" w:sz="0" w:space="0" w:color="auto" w:frame="1"/>
          <w:lang w:eastAsia="en-IN"/>
        </w:rPr>
        <w:t xml:space="preserve">Each Party shall keep all proprietary information confidential and not use for any purpose not contemplated hereunder disclosed by the other Party, directly or indirectly. Any discoveries, inventions or know-how resulting from the project shall be kept confidentially for a period of three (3) years from the date of termination of this CA, except as authorized in writing by other Party or provided herein. </w:t>
      </w:r>
    </w:p>
    <w:p w:rsidR="00DA4776" w:rsidRPr="001428FA" w:rsidRDefault="00DA4776" w:rsidP="00DA4776">
      <w:pPr>
        <w:pStyle w:val="ListParagraph"/>
        <w:ind w:left="426"/>
        <w:rPr>
          <w:rFonts w:ascii="Cambria" w:hAnsi="Cambria" w:cs="Arial"/>
          <w:color w:val="1B1C1D"/>
          <w:sz w:val="18"/>
          <w:szCs w:val="18"/>
          <w:bdr w:val="none" w:sz="0" w:space="0" w:color="auto" w:frame="1"/>
          <w:lang w:eastAsia="en-IN"/>
        </w:rPr>
      </w:pPr>
    </w:p>
    <w:p w:rsidR="00DA4776" w:rsidRPr="001428FA" w:rsidRDefault="00DA4776" w:rsidP="00DA4776">
      <w:pPr>
        <w:pStyle w:val="ListParagraph"/>
        <w:ind w:left="426"/>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bdr w:val="none" w:sz="0" w:space="0" w:color="auto" w:frame="1"/>
          <w:lang w:eastAsia="en-IN"/>
        </w:rPr>
        <w:t xml:space="preserve">All information protected under this clause should be in writing. </w:t>
      </w:r>
    </w:p>
    <w:p w:rsidR="00DA4776" w:rsidRPr="001428FA" w:rsidRDefault="00DA4776" w:rsidP="00DA4776">
      <w:pPr>
        <w:pStyle w:val="ListParagraph"/>
        <w:ind w:left="426"/>
        <w:rPr>
          <w:rFonts w:ascii="Cambria" w:hAnsi="Cambria" w:cs="Arial"/>
          <w:color w:val="1B1C1D"/>
          <w:sz w:val="18"/>
          <w:szCs w:val="18"/>
          <w:bdr w:val="none" w:sz="0" w:space="0" w:color="auto" w:frame="1"/>
          <w:lang w:eastAsia="en-IN"/>
        </w:rPr>
      </w:pPr>
    </w:p>
    <w:p w:rsidR="00DA4776" w:rsidRPr="001428FA" w:rsidRDefault="00DA4776" w:rsidP="00DA4776">
      <w:pPr>
        <w:pStyle w:val="ListParagraph"/>
        <w:numPr>
          <w:ilvl w:val="0"/>
          <w:numId w:val="3"/>
        </w:numPr>
        <w:rPr>
          <w:rFonts w:ascii="Cambria" w:hAnsi="Cambria" w:cs="Arial"/>
          <w:color w:val="1B1C1D"/>
          <w:sz w:val="18"/>
          <w:szCs w:val="18"/>
          <w:bdr w:val="none" w:sz="0" w:space="0" w:color="auto" w:frame="1"/>
          <w:lang w:eastAsia="en-IN"/>
        </w:rPr>
      </w:pPr>
      <w:r w:rsidRPr="001428FA">
        <w:rPr>
          <w:rFonts w:ascii="Cambria" w:hAnsi="Cambria" w:cs="Arial"/>
          <w:b/>
          <w:bCs/>
          <w:sz w:val="18"/>
          <w:szCs w:val="18"/>
        </w:rPr>
        <w:t>Duration and Termination</w:t>
      </w:r>
    </w:p>
    <w:p w:rsidR="00DA4776" w:rsidRPr="001428FA" w:rsidRDefault="00DA4776" w:rsidP="00DA4776">
      <w:pPr>
        <w:pStyle w:val="ListParagraph"/>
        <w:numPr>
          <w:ilvl w:val="1"/>
          <w:numId w:val="3"/>
        </w:numPr>
        <w:rPr>
          <w:rFonts w:ascii="Cambria" w:hAnsi="Cambria" w:cs="Arial"/>
          <w:sz w:val="18"/>
          <w:szCs w:val="18"/>
        </w:rPr>
      </w:pPr>
      <w:r w:rsidRPr="001428FA">
        <w:rPr>
          <w:rFonts w:ascii="Cambria" w:hAnsi="Cambria" w:cs="Arial"/>
          <w:b/>
          <w:bCs/>
          <w:sz w:val="18"/>
          <w:szCs w:val="18"/>
        </w:rPr>
        <w:t>Term:</w:t>
      </w:r>
      <w:r w:rsidRPr="001428FA">
        <w:rPr>
          <w:rFonts w:ascii="Cambria" w:hAnsi="Cambria" w:cs="Arial"/>
          <w:sz w:val="18"/>
          <w:szCs w:val="18"/>
        </w:rPr>
        <w:t xml:space="preserve"> Valid for the specified project period starting from the Effective Date.</w:t>
      </w:r>
    </w:p>
    <w:p w:rsidR="00DA4776" w:rsidRPr="001428FA" w:rsidRDefault="00DA4776" w:rsidP="00DA4776">
      <w:pPr>
        <w:pStyle w:val="ListParagraph"/>
        <w:numPr>
          <w:ilvl w:val="1"/>
          <w:numId w:val="3"/>
        </w:numPr>
        <w:rPr>
          <w:rFonts w:ascii="Cambria" w:hAnsi="Cambria" w:cs="Arial"/>
          <w:color w:val="1B1C1D"/>
          <w:sz w:val="18"/>
          <w:szCs w:val="18"/>
          <w:bdr w:val="none" w:sz="0" w:space="0" w:color="auto" w:frame="1"/>
          <w:lang w:eastAsia="en-IN"/>
        </w:rPr>
      </w:pPr>
      <w:r w:rsidRPr="001428FA">
        <w:rPr>
          <w:rFonts w:ascii="Cambria" w:hAnsi="Cambria" w:cs="Arial"/>
          <w:b/>
          <w:bCs/>
          <w:sz w:val="18"/>
          <w:szCs w:val="18"/>
        </w:rPr>
        <w:t>Termination:</w:t>
      </w:r>
    </w:p>
    <w:p w:rsidR="00DA4776" w:rsidRPr="001428FA" w:rsidRDefault="00DA4776" w:rsidP="00DA4776">
      <w:pPr>
        <w:pStyle w:val="ListParagraph"/>
        <w:numPr>
          <w:ilvl w:val="2"/>
          <w:numId w:val="3"/>
        </w:numPr>
        <w:ind w:left="1134"/>
        <w:rPr>
          <w:rFonts w:ascii="Cambria" w:hAnsi="Cambria" w:cs="Arial"/>
          <w:sz w:val="18"/>
          <w:szCs w:val="18"/>
        </w:rPr>
      </w:pPr>
      <w:r w:rsidRPr="001428FA">
        <w:rPr>
          <w:rFonts w:ascii="Cambria" w:hAnsi="Cambria" w:cs="Arial"/>
          <w:b/>
          <w:bCs/>
          <w:sz w:val="18"/>
          <w:szCs w:val="18"/>
        </w:rPr>
        <w:t>Mutual:</w:t>
      </w:r>
      <w:r w:rsidRPr="001428FA">
        <w:rPr>
          <w:rFonts w:ascii="Cambria" w:hAnsi="Cambria" w:cs="Arial"/>
          <w:sz w:val="18"/>
          <w:szCs w:val="18"/>
        </w:rPr>
        <w:t xml:space="preserve"> Both parties can agree to end the CA early after settling accounts.</w:t>
      </w:r>
    </w:p>
    <w:p w:rsidR="00DA4776" w:rsidRPr="001428FA" w:rsidRDefault="00DA4776" w:rsidP="00DA4776">
      <w:pPr>
        <w:pStyle w:val="ListParagraph"/>
        <w:numPr>
          <w:ilvl w:val="2"/>
          <w:numId w:val="3"/>
        </w:numPr>
        <w:ind w:left="1134"/>
        <w:rPr>
          <w:rFonts w:ascii="Cambria" w:hAnsi="Cambria" w:cs="Arial"/>
          <w:sz w:val="18"/>
          <w:szCs w:val="18"/>
        </w:rPr>
      </w:pPr>
      <w:r w:rsidRPr="001428FA">
        <w:rPr>
          <w:rFonts w:ascii="Cambria" w:hAnsi="Cambria" w:cs="Arial"/>
          <w:b/>
          <w:bCs/>
          <w:sz w:val="18"/>
          <w:szCs w:val="18"/>
        </w:rPr>
        <w:t>Convenience:</w:t>
      </w:r>
      <w:r w:rsidRPr="001428FA">
        <w:rPr>
          <w:rFonts w:ascii="Cambria" w:hAnsi="Cambria" w:cs="Arial"/>
          <w:sz w:val="18"/>
          <w:szCs w:val="18"/>
        </w:rPr>
        <w:t xml:space="preserve"> Either party (</w:t>
      </w:r>
      <w:r w:rsidRPr="001428FA">
        <w:rPr>
          <w:rFonts w:ascii="Cambria" w:hAnsi="Cambria" w:cs="Arial"/>
          <w:b/>
          <w:bCs/>
          <w:sz w:val="18"/>
          <w:szCs w:val="18"/>
        </w:rPr>
        <w:t>ABCD or INSTITUTE</w:t>
      </w:r>
      <w:r w:rsidRPr="001428FA">
        <w:rPr>
          <w:rFonts w:ascii="Cambria" w:hAnsi="Cambria" w:cs="Arial"/>
          <w:sz w:val="18"/>
          <w:szCs w:val="18"/>
        </w:rPr>
        <w:t xml:space="preserve">) can terminate for any reason with </w:t>
      </w:r>
      <w:r w:rsidRPr="001428FA">
        <w:rPr>
          <w:rFonts w:ascii="Cambria" w:hAnsi="Cambria" w:cs="Arial"/>
          <w:b/>
          <w:bCs/>
          <w:sz w:val="18"/>
          <w:szCs w:val="18"/>
        </w:rPr>
        <w:t>30 days' written notice</w:t>
      </w:r>
      <w:r w:rsidRPr="001428FA">
        <w:rPr>
          <w:rFonts w:ascii="Cambria" w:hAnsi="Cambria" w:cs="Arial"/>
          <w:sz w:val="18"/>
          <w:szCs w:val="18"/>
        </w:rPr>
        <w:t>.</w:t>
      </w:r>
    </w:p>
    <w:p w:rsidR="00DA4776" w:rsidRPr="001428FA" w:rsidRDefault="00DA4776" w:rsidP="00DA4776">
      <w:pPr>
        <w:pStyle w:val="ListParagraph"/>
        <w:numPr>
          <w:ilvl w:val="2"/>
          <w:numId w:val="3"/>
        </w:numPr>
        <w:ind w:left="1134"/>
        <w:rPr>
          <w:rFonts w:ascii="Cambria" w:hAnsi="Cambria" w:cs="Arial"/>
          <w:sz w:val="18"/>
          <w:szCs w:val="18"/>
        </w:rPr>
      </w:pPr>
      <w:r w:rsidRPr="001428FA">
        <w:rPr>
          <w:rFonts w:ascii="Cambria" w:hAnsi="Cambria" w:cs="Arial"/>
          <w:b/>
          <w:bCs/>
          <w:sz w:val="18"/>
          <w:szCs w:val="18"/>
        </w:rPr>
        <w:t>Payment:</w:t>
      </w:r>
      <w:r w:rsidRPr="001428FA">
        <w:rPr>
          <w:rFonts w:ascii="Cambria" w:hAnsi="Cambria" w:cs="Arial"/>
          <w:sz w:val="18"/>
          <w:szCs w:val="18"/>
        </w:rPr>
        <w:t xml:space="preserve"> ABCD must pay INSTITUTE for all work performed, expenses incurred, or firm orders placed up to the termination date.</w:t>
      </w:r>
    </w:p>
    <w:p w:rsidR="00DA4776" w:rsidRPr="001428FA" w:rsidRDefault="00DA4776" w:rsidP="00DA4776">
      <w:pPr>
        <w:pStyle w:val="ListParagraph"/>
        <w:ind w:left="795"/>
        <w:rPr>
          <w:rFonts w:ascii="Cambria" w:hAnsi="Cambria" w:cs="Arial"/>
          <w:sz w:val="18"/>
          <w:szCs w:val="18"/>
        </w:rPr>
      </w:pPr>
    </w:p>
    <w:p w:rsidR="00DA4776" w:rsidRPr="001428FA" w:rsidRDefault="00DA4776" w:rsidP="00DA4776">
      <w:pPr>
        <w:pStyle w:val="NormalWeb"/>
        <w:numPr>
          <w:ilvl w:val="0"/>
          <w:numId w:val="3"/>
        </w:numPr>
        <w:spacing w:before="0" w:beforeAutospacing="0"/>
        <w:jc w:val="both"/>
        <w:rPr>
          <w:rFonts w:ascii="Cambria" w:hAnsi="Cambria" w:cs="Arial"/>
          <w:sz w:val="18"/>
          <w:szCs w:val="18"/>
        </w:rPr>
      </w:pPr>
      <w:r w:rsidRPr="001428FA">
        <w:rPr>
          <w:rFonts w:ascii="Cambria" w:hAnsi="Cambria" w:cs="Arial"/>
          <w:b/>
          <w:bCs/>
          <w:sz w:val="18"/>
          <w:szCs w:val="18"/>
        </w:rPr>
        <w:t>Survival:</w:t>
      </w:r>
      <w:r w:rsidRPr="001428FA">
        <w:rPr>
          <w:rFonts w:ascii="Cambria" w:hAnsi="Cambria" w:cs="Arial"/>
          <w:sz w:val="18"/>
          <w:szCs w:val="18"/>
        </w:rPr>
        <w:t xml:space="preserve"> Confidentiality, IP rights, and dispute resolution clauses remain in effect even after the CA ends.</w:t>
      </w:r>
    </w:p>
    <w:p w:rsidR="00DA4776" w:rsidRPr="001428FA" w:rsidRDefault="00DA4776" w:rsidP="00DA4776">
      <w:pPr>
        <w:pStyle w:val="NormalWeb"/>
        <w:numPr>
          <w:ilvl w:val="0"/>
          <w:numId w:val="3"/>
        </w:numPr>
        <w:spacing w:before="0" w:beforeAutospacing="0"/>
        <w:jc w:val="both"/>
        <w:rPr>
          <w:rFonts w:ascii="Cambria" w:hAnsi="Cambria" w:cs="Arial"/>
          <w:b/>
          <w:bCs/>
          <w:sz w:val="18"/>
          <w:szCs w:val="18"/>
        </w:rPr>
      </w:pPr>
      <w:r w:rsidRPr="001428FA">
        <w:rPr>
          <w:rFonts w:ascii="Cambria" w:hAnsi="Cambria" w:cs="Arial"/>
          <w:b/>
          <w:bCs/>
          <w:sz w:val="18"/>
          <w:szCs w:val="18"/>
        </w:rPr>
        <w:t>Miscellaneous Provisions</w:t>
      </w:r>
    </w:p>
    <w:p w:rsidR="00DA4776" w:rsidRPr="001428FA" w:rsidRDefault="00DA4776" w:rsidP="00DA4776">
      <w:pPr>
        <w:pStyle w:val="NormalWeb"/>
        <w:numPr>
          <w:ilvl w:val="1"/>
          <w:numId w:val="3"/>
        </w:numPr>
        <w:spacing w:before="0" w:beforeAutospacing="0"/>
        <w:jc w:val="both"/>
        <w:rPr>
          <w:rFonts w:ascii="Cambria" w:hAnsi="Cambria" w:cs="Arial"/>
          <w:sz w:val="18"/>
          <w:szCs w:val="18"/>
        </w:rPr>
      </w:pPr>
      <w:r w:rsidRPr="001428FA">
        <w:rPr>
          <w:rFonts w:ascii="Cambria" w:hAnsi="Cambria" w:cs="Arial"/>
          <w:b/>
          <w:bCs/>
          <w:sz w:val="18"/>
          <w:szCs w:val="18"/>
        </w:rPr>
        <w:t>Notices:</w:t>
      </w:r>
      <w:r w:rsidRPr="001428FA">
        <w:rPr>
          <w:rFonts w:ascii="Cambria" w:hAnsi="Cambria" w:cs="Arial"/>
          <w:sz w:val="18"/>
          <w:szCs w:val="18"/>
        </w:rPr>
        <w:t xml:space="preserve"> Must be in writing (personal delivery and/or official email) with effective date of delivery.</w:t>
      </w:r>
    </w:p>
    <w:p w:rsidR="00DA4776" w:rsidRPr="001428FA" w:rsidRDefault="00DA4776" w:rsidP="00DA4776">
      <w:pPr>
        <w:pStyle w:val="NormalWeb"/>
        <w:numPr>
          <w:ilvl w:val="1"/>
          <w:numId w:val="3"/>
        </w:numPr>
        <w:spacing w:before="0" w:beforeAutospacing="0"/>
        <w:jc w:val="both"/>
        <w:rPr>
          <w:rFonts w:ascii="Cambria" w:hAnsi="Cambria" w:cs="Arial"/>
          <w:b/>
          <w:bCs/>
          <w:sz w:val="18"/>
          <w:szCs w:val="18"/>
        </w:rPr>
      </w:pPr>
      <w:r w:rsidRPr="001428FA">
        <w:rPr>
          <w:rFonts w:ascii="Cambria" w:hAnsi="Cambria" w:cs="Arial"/>
          <w:b/>
          <w:bCs/>
          <w:sz w:val="18"/>
          <w:szCs w:val="18"/>
        </w:rPr>
        <w:t>Force Majeure:</w:t>
      </w:r>
      <w:r w:rsidRPr="001428FA">
        <w:rPr>
          <w:rFonts w:ascii="Cambria" w:hAnsi="Cambria" w:cs="Arial"/>
          <w:sz w:val="18"/>
          <w:szCs w:val="18"/>
        </w:rPr>
        <w:t xml:space="preserve"> Neither party is liable for delays caused by uncontrollable events (Acts of God, strikes, pandemics, etc.). A </w:t>
      </w:r>
      <w:r w:rsidRPr="001428FA">
        <w:rPr>
          <w:rFonts w:ascii="Cambria" w:hAnsi="Cambria" w:cs="Arial"/>
          <w:b/>
          <w:bCs/>
          <w:sz w:val="18"/>
          <w:szCs w:val="18"/>
        </w:rPr>
        <w:t>14-day notice</w:t>
      </w:r>
      <w:r w:rsidRPr="001428FA">
        <w:rPr>
          <w:rFonts w:ascii="Cambria" w:hAnsi="Cambria" w:cs="Arial"/>
          <w:sz w:val="18"/>
          <w:szCs w:val="18"/>
        </w:rPr>
        <w:t xml:space="preserve"> is required to request a time extension.</w:t>
      </w:r>
    </w:p>
    <w:p w:rsidR="00DA4776" w:rsidRPr="001428FA" w:rsidRDefault="00DA4776" w:rsidP="00DA4776">
      <w:pPr>
        <w:pStyle w:val="NormalWeb"/>
        <w:numPr>
          <w:ilvl w:val="1"/>
          <w:numId w:val="3"/>
        </w:numPr>
        <w:spacing w:before="0" w:beforeAutospacing="0" w:after="0" w:afterAutospacing="0"/>
        <w:jc w:val="both"/>
        <w:rPr>
          <w:rFonts w:ascii="Cambria" w:hAnsi="Cambria" w:cs="Arial"/>
          <w:sz w:val="18"/>
          <w:szCs w:val="18"/>
        </w:rPr>
      </w:pPr>
      <w:r w:rsidRPr="001428FA">
        <w:rPr>
          <w:rFonts w:ascii="Cambria" w:hAnsi="Cambria" w:cs="Arial"/>
          <w:b/>
          <w:bCs/>
          <w:sz w:val="18"/>
          <w:szCs w:val="18"/>
        </w:rPr>
        <w:t>Assignment &amp; Branding:</w:t>
      </w:r>
      <w:r w:rsidRPr="001428FA">
        <w:rPr>
          <w:rFonts w:ascii="Cambria" w:hAnsi="Cambria" w:cs="Arial"/>
          <w:sz w:val="18"/>
          <w:szCs w:val="18"/>
        </w:rPr>
        <w:t xml:space="preserve"> No transferring the agreement to others, and no use of the other party’s name/logo without written consent.</w:t>
      </w:r>
    </w:p>
    <w:p w:rsidR="00DA4776" w:rsidRPr="001428FA" w:rsidRDefault="00DA4776" w:rsidP="00DA4776">
      <w:pPr>
        <w:pStyle w:val="NormalWeb"/>
        <w:numPr>
          <w:ilvl w:val="1"/>
          <w:numId w:val="3"/>
        </w:numPr>
        <w:spacing w:before="0" w:beforeAutospacing="0" w:after="0" w:afterAutospacing="0"/>
        <w:jc w:val="both"/>
        <w:rPr>
          <w:rFonts w:ascii="Cambria" w:hAnsi="Cambria" w:cs="Arial"/>
          <w:sz w:val="18"/>
          <w:szCs w:val="18"/>
        </w:rPr>
      </w:pPr>
      <w:r w:rsidRPr="001428FA">
        <w:rPr>
          <w:rFonts w:ascii="Cambria" w:hAnsi="Cambria" w:cs="Arial"/>
          <w:b/>
          <w:bCs/>
          <w:sz w:val="18"/>
          <w:szCs w:val="18"/>
        </w:rPr>
        <w:t>Entire Agreement:</w:t>
      </w:r>
      <w:r w:rsidRPr="001428FA">
        <w:rPr>
          <w:rFonts w:ascii="Cambria" w:hAnsi="Cambria" w:cs="Arial"/>
          <w:sz w:val="18"/>
          <w:szCs w:val="18"/>
        </w:rPr>
        <w:t xml:space="preserve"> This document supersedes all previous discussions and other forms of communication.</w:t>
      </w:r>
    </w:p>
    <w:p w:rsidR="00DA4776" w:rsidRPr="001428FA" w:rsidRDefault="00DA4776" w:rsidP="00DA4776">
      <w:pPr>
        <w:pStyle w:val="NormalWeb"/>
        <w:numPr>
          <w:ilvl w:val="0"/>
          <w:numId w:val="3"/>
        </w:numPr>
        <w:spacing w:before="0" w:beforeAutospacing="0"/>
        <w:jc w:val="both"/>
        <w:rPr>
          <w:rFonts w:ascii="Cambria" w:hAnsi="Cambria" w:cs="Arial"/>
          <w:sz w:val="18"/>
          <w:szCs w:val="18"/>
        </w:rPr>
      </w:pPr>
      <w:r w:rsidRPr="001428FA">
        <w:rPr>
          <w:rFonts w:ascii="Cambria" w:hAnsi="Cambria" w:cs="Arial"/>
          <w:b/>
          <w:bCs/>
          <w:sz w:val="18"/>
          <w:szCs w:val="18"/>
        </w:rPr>
        <w:t xml:space="preserve">Dispute Resolution </w:t>
      </w:r>
    </w:p>
    <w:p w:rsidR="00DA4776" w:rsidRPr="001428FA" w:rsidRDefault="00DA4776" w:rsidP="00DA4776">
      <w:pPr>
        <w:pStyle w:val="NormalWeb"/>
        <w:numPr>
          <w:ilvl w:val="1"/>
          <w:numId w:val="3"/>
        </w:numPr>
        <w:spacing w:before="0" w:beforeAutospacing="0"/>
        <w:jc w:val="both"/>
        <w:rPr>
          <w:rFonts w:ascii="Cambria" w:hAnsi="Cambria" w:cs="Arial"/>
          <w:sz w:val="18"/>
          <w:szCs w:val="18"/>
        </w:rPr>
      </w:pPr>
      <w:r w:rsidRPr="001428FA">
        <w:rPr>
          <w:rFonts w:ascii="Cambria" w:hAnsi="Cambria" w:cs="Arial"/>
          <w:b/>
          <w:bCs/>
          <w:sz w:val="18"/>
          <w:szCs w:val="18"/>
        </w:rPr>
        <w:t>Settlement:</w:t>
      </w:r>
      <w:r w:rsidRPr="001428FA">
        <w:rPr>
          <w:rFonts w:ascii="Cambria" w:hAnsi="Cambria" w:cs="Arial"/>
          <w:sz w:val="18"/>
          <w:szCs w:val="18"/>
        </w:rPr>
        <w:t xml:space="preserve"> Parties must attempt to settle the dispute amicably within </w:t>
      </w:r>
      <w:r w:rsidRPr="001428FA">
        <w:rPr>
          <w:rFonts w:ascii="Cambria" w:hAnsi="Cambria" w:cs="Arial"/>
          <w:b/>
          <w:bCs/>
          <w:sz w:val="18"/>
          <w:szCs w:val="18"/>
        </w:rPr>
        <w:t>45 days of notice of dispute send by one party to the other through good faith negotiations</w:t>
      </w:r>
      <w:r w:rsidRPr="001428FA">
        <w:rPr>
          <w:rFonts w:ascii="Cambria" w:hAnsi="Cambria" w:cs="Arial"/>
          <w:sz w:val="18"/>
          <w:szCs w:val="18"/>
        </w:rPr>
        <w:t>.</w:t>
      </w:r>
    </w:p>
    <w:p w:rsidR="00DA4776" w:rsidRPr="001428FA" w:rsidRDefault="00DA4776" w:rsidP="00DA4776">
      <w:pPr>
        <w:pStyle w:val="NormalWeb"/>
        <w:numPr>
          <w:ilvl w:val="1"/>
          <w:numId w:val="3"/>
        </w:numPr>
        <w:spacing w:before="0" w:beforeAutospacing="0"/>
        <w:jc w:val="both"/>
        <w:rPr>
          <w:rFonts w:ascii="Cambria" w:hAnsi="Cambria" w:cs="Arial"/>
          <w:sz w:val="18"/>
          <w:szCs w:val="18"/>
        </w:rPr>
      </w:pPr>
      <w:r w:rsidRPr="001428FA">
        <w:rPr>
          <w:rFonts w:ascii="Cambria" w:hAnsi="Cambria" w:cs="Arial"/>
          <w:b/>
          <w:bCs/>
          <w:sz w:val="18"/>
          <w:szCs w:val="18"/>
        </w:rPr>
        <w:t>Arbitration:</w:t>
      </w:r>
      <w:r w:rsidRPr="001428FA">
        <w:rPr>
          <w:rFonts w:ascii="Cambria" w:hAnsi="Cambria" w:cs="Arial"/>
          <w:sz w:val="18"/>
          <w:szCs w:val="18"/>
        </w:rPr>
        <w:t xml:space="preserve"> If unresolved, disputes go to a single arbitrator under the Arbitration and Conciliation Act 1996.</w:t>
      </w:r>
    </w:p>
    <w:p w:rsidR="00DA4776" w:rsidRPr="001428FA" w:rsidRDefault="00DA4776" w:rsidP="00DA4776">
      <w:pPr>
        <w:pStyle w:val="NormalWeb"/>
        <w:numPr>
          <w:ilvl w:val="1"/>
          <w:numId w:val="3"/>
        </w:numPr>
        <w:spacing w:before="0" w:beforeAutospacing="0"/>
        <w:jc w:val="both"/>
        <w:rPr>
          <w:rFonts w:ascii="Cambria" w:hAnsi="Cambria" w:cs="Arial"/>
          <w:sz w:val="18"/>
          <w:szCs w:val="18"/>
        </w:rPr>
      </w:pPr>
      <w:r w:rsidRPr="001428FA">
        <w:rPr>
          <w:rFonts w:ascii="Cambria" w:hAnsi="Cambria" w:cs="Arial"/>
          <w:b/>
          <w:bCs/>
          <w:sz w:val="18"/>
          <w:szCs w:val="18"/>
        </w:rPr>
        <w:t>Jurisdiction:</w:t>
      </w:r>
      <w:r w:rsidRPr="001428FA">
        <w:rPr>
          <w:rFonts w:ascii="Cambria" w:hAnsi="Cambria" w:cs="Arial"/>
          <w:sz w:val="18"/>
          <w:szCs w:val="18"/>
        </w:rPr>
        <w:t xml:space="preserve"> Legal proceedings will be in </w:t>
      </w:r>
      <w:r w:rsidRPr="001428FA">
        <w:rPr>
          <w:rFonts w:ascii="Cambria" w:hAnsi="Cambria" w:cs="Arial"/>
          <w:b/>
          <w:bCs/>
          <w:sz w:val="18"/>
          <w:szCs w:val="18"/>
        </w:rPr>
        <w:t>English</w:t>
      </w:r>
      <w:r w:rsidRPr="001428FA">
        <w:rPr>
          <w:rFonts w:ascii="Cambria" w:hAnsi="Cambria" w:cs="Arial"/>
          <w:sz w:val="18"/>
          <w:szCs w:val="18"/>
        </w:rPr>
        <w:t xml:space="preserve">, held in </w:t>
      </w:r>
      <w:r w:rsidRPr="001428FA">
        <w:rPr>
          <w:rFonts w:ascii="Cambria" w:hAnsi="Cambria" w:cs="Arial"/>
          <w:b/>
          <w:bCs/>
          <w:sz w:val="18"/>
          <w:szCs w:val="18"/>
        </w:rPr>
        <w:t>Bhubaneswar</w:t>
      </w:r>
      <w:r w:rsidRPr="001428FA">
        <w:rPr>
          <w:rFonts w:ascii="Cambria" w:hAnsi="Cambria" w:cs="Arial"/>
          <w:sz w:val="18"/>
          <w:szCs w:val="18"/>
        </w:rPr>
        <w:t xml:space="preserve">, and governed by </w:t>
      </w:r>
      <w:r w:rsidRPr="001428FA">
        <w:rPr>
          <w:rFonts w:ascii="Cambria" w:hAnsi="Cambria" w:cs="Arial"/>
          <w:b/>
          <w:bCs/>
          <w:sz w:val="18"/>
          <w:szCs w:val="18"/>
        </w:rPr>
        <w:t>Indian Law</w:t>
      </w:r>
      <w:r w:rsidRPr="001428FA">
        <w:rPr>
          <w:rFonts w:ascii="Cambria" w:hAnsi="Cambria" w:cs="Arial"/>
          <w:sz w:val="18"/>
          <w:szCs w:val="18"/>
        </w:rPr>
        <w:t>.</w:t>
      </w:r>
    </w:p>
    <w:p w:rsidR="00DA4776" w:rsidRPr="001428FA" w:rsidRDefault="00DA4776" w:rsidP="00DA4776">
      <w:pPr>
        <w:jc w:val="both"/>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bdr w:val="none" w:sz="0" w:space="0" w:color="auto" w:frame="1"/>
          <w:lang w:eastAsia="en-IN"/>
        </w:rPr>
        <w:t>In Witness thereof the Parties have executed the CA on Effective Date as mentioned in first page.</w:t>
      </w:r>
    </w:p>
    <w:p w:rsidR="00DA4776" w:rsidRPr="001428FA" w:rsidRDefault="00DA4776" w:rsidP="00DA4776">
      <w:pPr>
        <w:jc w:val="both"/>
        <w:rPr>
          <w:rFonts w:ascii="Cambria" w:hAnsi="Cambria" w:cs="Arial"/>
          <w:color w:val="1B1C1D"/>
          <w:sz w:val="18"/>
          <w:szCs w:val="18"/>
          <w:bdr w:val="none" w:sz="0" w:space="0" w:color="auto" w:frame="1"/>
          <w:lang w:eastAsia="en-IN"/>
        </w:rPr>
      </w:pPr>
    </w:p>
    <w:tbl>
      <w:tblPr>
        <w:tblStyle w:val="TableGrid"/>
        <w:tblW w:w="0" w:type="auto"/>
        <w:tblLook w:val="04A0" w:firstRow="1" w:lastRow="0" w:firstColumn="1" w:lastColumn="0" w:noHBand="0" w:noVBand="1"/>
      </w:tblPr>
      <w:tblGrid>
        <w:gridCol w:w="4508"/>
        <w:gridCol w:w="4508"/>
      </w:tblGrid>
      <w:tr w:rsidR="00DA4776" w:rsidRPr="001428FA" w:rsidTr="007B67FB">
        <w:tc>
          <w:tcPr>
            <w:tcW w:w="4508" w:type="dxa"/>
          </w:tcPr>
          <w:p w:rsidR="00DA4776" w:rsidRPr="001428FA" w:rsidRDefault="00DA4776" w:rsidP="007B67FB">
            <w:pPr>
              <w:jc w:val="center"/>
              <w:rPr>
                <w:rFonts w:ascii="Cambria" w:hAnsi="Cambria" w:cs="Arial"/>
                <w:b/>
                <w:bCs/>
                <w:color w:val="1B1C1D"/>
                <w:sz w:val="18"/>
                <w:szCs w:val="18"/>
                <w:lang w:eastAsia="en-IN"/>
              </w:rPr>
            </w:pPr>
            <w:r w:rsidRPr="001428FA">
              <w:rPr>
                <w:rFonts w:ascii="Cambria" w:hAnsi="Cambria" w:cs="Arial"/>
                <w:b/>
                <w:bCs/>
                <w:color w:val="1B1C1D"/>
                <w:sz w:val="18"/>
                <w:szCs w:val="18"/>
                <w:lang w:eastAsia="en-IN"/>
              </w:rPr>
              <w:t>INSTITUTE</w:t>
            </w:r>
          </w:p>
          <w:p w:rsidR="00DA4776" w:rsidRPr="001428FA" w:rsidRDefault="00DA4776" w:rsidP="007B67FB">
            <w:pPr>
              <w:jc w:val="center"/>
              <w:rPr>
                <w:rFonts w:ascii="Cambria" w:hAnsi="Cambria" w:cs="Arial"/>
                <w:b/>
                <w:bCs/>
                <w:color w:val="1B1C1D"/>
                <w:sz w:val="18"/>
                <w:szCs w:val="18"/>
                <w:lang w:eastAsia="en-IN"/>
              </w:rPr>
            </w:pPr>
          </w:p>
          <w:p w:rsidR="00DA4776" w:rsidRPr="001428FA" w:rsidRDefault="00DA4776" w:rsidP="007B67FB">
            <w:pPr>
              <w:jc w:val="center"/>
              <w:rPr>
                <w:rFonts w:ascii="Cambria" w:hAnsi="Cambria" w:cs="Arial"/>
                <w:color w:val="1B1C1D"/>
                <w:sz w:val="18"/>
                <w:szCs w:val="18"/>
                <w:lang w:eastAsia="en-IN"/>
              </w:rPr>
            </w:pPr>
          </w:p>
          <w:p w:rsidR="00DA4776" w:rsidRPr="001428FA" w:rsidRDefault="00DA4776" w:rsidP="007B67FB">
            <w:pPr>
              <w:jc w:val="center"/>
              <w:rPr>
                <w:rFonts w:ascii="Cambria" w:hAnsi="Cambria" w:cs="Arial"/>
                <w:color w:val="1B1C1D"/>
                <w:sz w:val="18"/>
                <w:szCs w:val="18"/>
                <w:lang w:eastAsia="en-IN"/>
              </w:rPr>
            </w:pPr>
            <w:r w:rsidRPr="001428FA">
              <w:rPr>
                <w:rFonts w:ascii="Cambria" w:hAnsi="Cambria" w:cs="Arial"/>
                <w:color w:val="1B1C1D"/>
                <w:sz w:val="18"/>
                <w:szCs w:val="18"/>
                <w:lang w:eastAsia="en-IN"/>
              </w:rPr>
              <w:t>Signature:</w:t>
            </w:r>
          </w:p>
          <w:p w:rsidR="00DA4776" w:rsidRPr="001428FA" w:rsidRDefault="00DA4776" w:rsidP="007B67FB">
            <w:pPr>
              <w:jc w:val="center"/>
              <w:rPr>
                <w:rFonts w:ascii="Cambria" w:hAnsi="Cambria" w:cs="Arial"/>
                <w:b/>
                <w:bCs/>
                <w:color w:val="1B1C1D"/>
                <w:sz w:val="18"/>
                <w:szCs w:val="18"/>
                <w:bdr w:val="none" w:sz="0" w:space="0" w:color="auto" w:frame="1"/>
                <w:lang w:eastAsia="en-IN"/>
              </w:rPr>
            </w:pPr>
            <w:r w:rsidRPr="001428FA">
              <w:rPr>
                <w:rFonts w:ascii="Cambria" w:hAnsi="Cambria" w:cs="Arial"/>
                <w:color w:val="1B1C1D"/>
                <w:sz w:val="18"/>
                <w:szCs w:val="18"/>
                <w:lang w:eastAsia="en-IN"/>
              </w:rPr>
              <w:t xml:space="preserve">Name: </w:t>
            </w:r>
            <w:proofErr w:type="spellStart"/>
            <w:r w:rsidRPr="001428FA">
              <w:rPr>
                <w:rFonts w:ascii="Cambria" w:hAnsi="Cambria" w:cs="Arial"/>
                <w:color w:val="1B1C1D"/>
                <w:sz w:val="18"/>
                <w:szCs w:val="18"/>
                <w:lang w:eastAsia="en-IN"/>
              </w:rPr>
              <w:t>Prof.</w:t>
            </w:r>
            <w:proofErr w:type="spellEnd"/>
            <w:r w:rsidRPr="001428FA">
              <w:rPr>
                <w:rFonts w:ascii="Cambria" w:hAnsi="Cambria" w:cs="Arial"/>
                <w:color w:val="1B1C1D"/>
                <w:sz w:val="18"/>
                <w:szCs w:val="18"/>
                <w:lang w:eastAsia="en-IN"/>
              </w:rPr>
              <w:t xml:space="preserve"> </w:t>
            </w:r>
            <w:r w:rsidRPr="001428FA">
              <w:rPr>
                <w:rFonts w:ascii="Cambria" w:hAnsi="Cambria" w:cs="Arial"/>
                <w:b/>
                <w:bCs/>
                <w:color w:val="1B1C1D"/>
                <w:sz w:val="18"/>
                <w:szCs w:val="18"/>
                <w:bdr w:val="none" w:sz="0" w:space="0" w:color="auto" w:frame="1"/>
                <w:lang w:eastAsia="en-IN"/>
              </w:rPr>
              <w:t>[Name]</w:t>
            </w:r>
          </w:p>
          <w:p w:rsidR="00DA4776" w:rsidRPr="001428FA" w:rsidRDefault="00DA4776" w:rsidP="007B67FB">
            <w:pPr>
              <w:jc w:val="center"/>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lang w:eastAsia="en-IN"/>
              </w:rPr>
              <w:t xml:space="preserve">Title: Dean, </w:t>
            </w:r>
            <w:r w:rsidRPr="001428FA">
              <w:rPr>
                <w:rFonts w:ascii="Cambria" w:hAnsi="Cambria" w:cs="Arial"/>
                <w:color w:val="1B1C1D"/>
                <w:sz w:val="18"/>
                <w:szCs w:val="18"/>
                <w:bdr w:val="none" w:sz="0" w:space="0" w:color="auto" w:frame="1"/>
                <w:lang w:eastAsia="en-IN"/>
              </w:rPr>
              <w:t>SRIC</w:t>
            </w:r>
          </w:p>
        </w:tc>
        <w:tc>
          <w:tcPr>
            <w:tcW w:w="4508" w:type="dxa"/>
          </w:tcPr>
          <w:p w:rsidR="00DA4776" w:rsidRPr="001428FA" w:rsidRDefault="00DA4776" w:rsidP="007B67FB">
            <w:pPr>
              <w:jc w:val="center"/>
              <w:rPr>
                <w:rFonts w:ascii="Cambria" w:hAnsi="Cambria" w:cs="Arial"/>
                <w:b/>
                <w:bCs/>
                <w:color w:val="1B1C1D"/>
                <w:sz w:val="18"/>
                <w:szCs w:val="18"/>
                <w:lang w:eastAsia="en-IN"/>
              </w:rPr>
            </w:pPr>
            <w:r w:rsidRPr="001428FA">
              <w:rPr>
                <w:rFonts w:ascii="Cambria" w:hAnsi="Cambria" w:cs="Arial"/>
                <w:b/>
                <w:bCs/>
                <w:color w:val="1B1C1D"/>
                <w:sz w:val="18"/>
                <w:szCs w:val="18"/>
                <w:lang w:eastAsia="en-IN"/>
              </w:rPr>
              <w:t>ABCD</w:t>
            </w:r>
          </w:p>
          <w:p w:rsidR="00DA4776" w:rsidRPr="001428FA" w:rsidRDefault="00DA4776" w:rsidP="007B67FB">
            <w:pPr>
              <w:jc w:val="center"/>
              <w:rPr>
                <w:rFonts w:ascii="Cambria" w:hAnsi="Cambria" w:cs="Arial"/>
                <w:b/>
                <w:bCs/>
                <w:color w:val="1B1C1D"/>
                <w:sz w:val="18"/>
                <w:szCs w:val="18"/>
                <w:lang w:eastAsia="en-IN"/>
              </w:rPr>
            </w:pPr>
          </w:p>
          <w:p w:rsidR="00DA4776" w:rsidRPr="001428FA" w:rsidRDefault="00DA4776" w:rsidP="007B67FB">
            <w:pPr>
              <w:jc w:val="center"/>
              <w:rPr>
                <w:rFonts w:ascii="Cambria" w:hAnsi="Cambria" w:cs="Arial"/>
                <w:color w:val="1B1C1D"/>
                <w:sz w:val="18"/>
                <w:szCs w:val="18"/>
                <w:lang w:eastAsia="en-IN"/>
              </w:rPr>
            </w:pPr>
          </w:p>
          <w:p w:rsidR="00DA4776" w:rsidRPr="001428FA" w:rsidRDefault="00DA4776" w:rsidP="007B67FB">
            <w:pPr>
              <w:jc w:val="center"/>
              <w:rPr>
                <w:rFonts w:ascii="Cambria" w:hAnsi="Cambria" w:cs="Arial"/>
                <w:color w:val="1B1C1D"/>
                <w:sz w:val="18"/>
                <w:szCs w:val="18"/>
                <w:lang w:eastAsia="en-IN"/>
              </w:rPr>
            </w:pPr>
            <w:r w:rsidRPr="001428FA">
              <w:rPr>
                <w:rFonts w:ascii="Cambria" w:hAnsi="Cambria" w:cs="Arial"/>
                <w:color w:val="1B1C1D"/>
                <w:sz w:val="18"/>
                <w:szCs w:val="18"/>
                <w:lang w:eastAsia="en-IN"/>
              </w:rPr>
              <w:t>Signature:</w:t>
            </w:r>
          </w:p>
          <w:p w:rsidR="00DA4776" w:rsidRPr="001428FA" w:rsidRDefault="00DA4776" w:rsidP="007B67FB">
            <w:pPr>
              <w:jc w:val="center"/>
              <w:rPr>
                <w:rFonts w:ascii="Cambria" w:hAnsi="Cambria" w:cs="Arial"/>
                <w:b/>
                <w:bCs/>
                <w:color w:val="1B1C1D"/>
                <w:sz w:val="18"/>
                <w:szCs w:val="18"/>
                <w:bdr w:val="none" w:sz="0" w:space="0" w:color="auto" w:frame="1"/>
                <w:lang w:eastAsia="en-IN"/>
              </w:rPr>
            </w:pPr>
            <w:r w:rsidRPr="001428FA">
              <w:rPr>
                <w:rFonts w:ascii="Cambria" w:hAnsi="Cambria" w:cs="Arial"/>
                <w:color w:val="1B1C1D"/>
                <w:sz w:val="18"/>
                <w:szCs w:val="18"/>
                <w:lang w:eastAsia="en-IN"/>
              </w:rPr>
              <w:t xml:space="preserve">Name: </w:t>
            </w:r>
            <w:r w:rsidRPr="001428FA">
              <w:rPr>
                <w:rFonts w:ascii="Cambria" w:hAnsi="Cambria" w:cs="Arial"/>
                <w:b/>
                <w:bCs/>
                <w:color w:val="1B1C1D"/>
                <w:sz w:val="18"/>
                <w:szCs w:val="18"/>
                <w:bdr w:val="none" w:sz="0" w:space="0" w:color="auto" w:frame="1"/>
                <w:lang w:eastAsia="en-IN"/>
              </w:rPr>
              <w:t>[Name]</w:t>
            </w:r>
          </w:p>
          <w:p w:rsidR="00DA4776" w:rsidRPr="001428FA" w:rsidRDefault="00DA4776" w:rsidP="007B67FB">
            <w:pPr>
              <w:jc w:val="center"/>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lang w:eastAsia="en-IN"/>
              </w:rPr>
              <w:t xml:space="preserve">Title: </w:t>
            </w:r>
            <w:r w:rsidRPr="001428FA">
              <w:rPr>
                <w:rFonts w:ascii="Cambria" w:hAnsi="Cambria" w:cs="Arial"/>
                <w:b/>
                <w:bCs/>
                <w:color w:val="1B1C1D"/>
                <w:sz w:val="18"/>
                <w:szCs w:val="18"/>
                <w:bdr w:val="none" w:sz="0" w:space="0" w:color="auto" w:frame="1"/>
                <w:lang w:eastAsia="en-IN"/>
              </w:rPr>
              <w:t>[Title]</w:t>
            </w:r>
          </w:p>
        </w:tc>
      </w:tr>
      <w:tr w:rsidR="00DA4776" w:rsidRPr="001428FA" w:rsidTr="007B67FB">
        <w:tc>
          <w:tcPr>
            <w:tcW w:w="4508" w:type="dxa"/>
          </w:tcPr>
          <w:p w:rsidR="00DA4776" w:rsidRPr="001428FA" w:rsidRDefault="00DA4776" w:rsidP="007B67FB">
            <w:pPr>
              <w:jc w:val="center"/>
              <w:rPr>
                <w:rFonts w:ascii="Cambria" w:hAnsi="Cambria" w:cs="Arial"/>
                <w:color w:val="1B1C1D"/>
                <w:sz w:val="18"/>
                <w:szCs w:val="18"/>
                <w:lang w:eastAsia="en-IN"/>
              </w:rPr>
            </w:pPr>
            <w:r w:rsidRPr="001428FA">
              <w:rPr>
                <w:rFonts w:ascii="Cambria" w:hAnsi="Cambria" w:cs="Arial"/>
                <w:color w:val="1B1C1D"/>
                <w:sz w:val="18"/>
                <w:szCs w:val="18"/>
                <w:lang w:eastAsia="en-IN"/>
              </w:rPr>
              <w:t>Confirming Party</w:t>
            </w:r>
          </w:p>
          <w:p w:rsidR="00DA4776" w:rsidRPr="001428FA" w:rsidRDefault="00DA4776" w:rsidP="007B67FB">
            <w:pPr>
              <w:jc w:val="center"/>
              <w:rPr>
                <w:rFonts w:ascii="Cambria" w:hAnsi="Cambria" w:cs="Arial"/>
                <w:color w:val="1B1C1D"/>
                <w:sz w:val="18"/>
                <w:szCs w:val="18"/>
                <w:lang w:eastAsia="en-IN"/>
              </w:rPr>
            </w:pPr>
          </w:p>
          <w:p w:rsidR="00DA4776" w:rsidRPr="001428FA" w:rsidRDefault="00DA4776" w:rsidP="007B67FB">
            <w:pPr>
              <w:jc w:val="center"/>
              <w:rPr>
                <w:rFonts w:ascii="Cambria" w:hAnsi="Cambria" w:cs="Arial"/>
                <w:color w:val="1B1C1D"/>
                <w:sz w:val="18"/>
                <w:szCs w:val="18"/>
                <w:lang w:eastAsia="en-IN"/>
              </w:rPr>
            </w:pPr>
          </w:p>
          <w:p w:rsidR="00DA4776" w:rsidRPr="001428FA" w:rsidRDefault="00DA4776" w:rsidP="007B67FB">
            <w:pPr>
              <w:jc w:val="center"/>
              <w:rPr>
                <w:rFonts w:ascii="Cambria" w:hAnsi="Cambria" w:cs="Arial"/>
                <w:color w:val="1B1C1D"/>
                <w:sz w:val="18"/>
                <w:szCs w:val="18"/>
                <w:lang w:eastAsia="en-IN"/>
              </w:rPr>
            </w:pPr>
            <w:r w:rsidRPr="001428FA">
              <w:rPr>
                <w:rFonts w:ascii="Cambria" w:hAnsi="Cambria" w:cs="Arial"/>
                <w:color w:val="1B1C1D"/>
                <w:sz w:val="18"/>
                <w:szCs w:val="18"/>
                <w:lang w:eastAsia="en-IN"/>
              </w:rPr>
              <w:t>Signature:</w:t>
            </w:r>
          </w:p>
          <w:p w:rsidR="00DA4776" w:rsidRPr="001428FA" w:rsidRDefault="00DA4776" w:rsidP="007B67FB">
            <w:pPr>
              <w:jc w:val="center"/>
              <w:rPr>
                <w:rFonts w:ascii="Cambria" w:hAnsi="Cambria" w:cs="Arial"/>
                <w:color w:val="1B1C1D"/>
                <w:sz w:val="18"/>
                <w:szCs w:val="18"/>
                <w:lang w:eastAsia="en-IN"/>
              </w:rPr>
            </w:pPr>
            <w:r w:rsidRPr="001428FA">
              <w:rPr>
                <w:rFonts w:ascii="Cambria" w:hAnsi="Cambria" w:cs="Arial"/>
                <w:color w:val="1B1C1D"/>
                <w:sz w:val="18"/>
                <w:szCs w:val="18"/>
                <w:lang w:eastAsia="en-IN"/>
              </w:rPr>
              <w:t>Name:</w:t>
            </w:r>
          </w:p>
          <w:p w:rsidR="00DA4776" w:rsidRPr="001428FA" w:rsidRDefault="00DA4776" w:rsidP="007B67FB">
            <w:pPr>
              <w:jc w:val="center"/>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lang w:eastAsia="en-IN"/>
              </w:rPr>
              <w:t>Title: PI from INSTITUTE</w:t>
            </w:r>
          </w:p>
        </w:tc>
        <w:tc>
          <w:tcPr>
            <w:tcW w:w="4508" w:type="dxa"/>
          </w:tcPr>
          <w:p w:rsidR="00DA4776" w:rsidRPr="001428FA" w:rsidRDefault="00DA4776" w:rsidP="007B67FB">
            <w:pPr>
              <w:jc w:val="center"/>
              <w:rPr>
                <w:rFonts w:ascii="Cambria" w:hAnsi="Cambria" w:cs="Arial"/>
                <w:color w:val="1B1C1D"/>
                <w:sz w:val="18"/>
                <w:szCs w:val="18"/>
                <w:lang w:eastAsia="en-IN"/>
              </w:rPr>
            </w:pPr>
            <w:r w:rsidRPr="001428FA">
              <w:rPr>
                <w:rFonts w:ascii="Cambria" w:hAnsi="Cambria" w:cs="Arial"/>
                <w:color w:val="1B1C1D"/>
                <w:sz w:val="18"/>
                <w:szCs w:val="18"/>
                <w:lang w:eastAsia="en-IN"/>
              </w:rPr>
              <w:t>Witness</w:t>
            </w:r>
          </w:p>
          <w:p w:rsidR="00DA4776" w:rsidRPr="001428FA" w:rsidRDefault="00DA4776" w:rsidP="007B67FB">
            <w:pPr>
              <w:jc w:val="center"/>
              <w:rPr>
                <w:rFonts w:ascii="Cambria" w:hAnsi="Cambria" w:cs="Arial"/>
                <w:color w:val="1B1C1D"/>
                <w:sz w:val="18"/>
                <w:szCs w:val="18"/>
                <w:lang w:eastAsia="en-IN"/>
              </w:rPr>
            </w:pPr>
          </w:p>
          <w:p w:rsidR="00DA4776" w:rsidRPr="001428FA" w:rsidRDefault="00DA4776" w:rsidP="007B67FB">
            <w:pPr>
              <w:jc w:val="center"/>
              <w:rPr>
                <w:rFonts w:ascii="Cambria" w:hAnsi="Cambria" w:cs="Arial"/>
                <w:color w:val="1B1C1D"/>
                <w:sz w:val="18"/>
                <w:szCs w:val="18"/>
                <w:lang w:eastAsia="en-IN"/>
              </w:rPr>
            </w:pPr>
          </w:p>
          <w:p w:rsidR="00DA4776" w:rsidRPr="001428FA" w:rsidRDefault="00DA4776" w:rsidP="007B67FB">
            <w:pPr>
              <w:jc w:val="center"/>
              <w:rPr>
                <w:rFonts w:ascii="Cambria" w:hAnsi="Cambria" w:cs="Arial"/>
                <w:color w:val="1B1C1D"/>
                <w:sz w:val="18"/>
                <w:szCs w:val="18"/>
                <w:lang w:eastAsia="en-IN"/>
              </w:rPr>
            </w:pPr>
            <w:r w:rsidRPr="001428FA">
              <w:rPr>
                <w:rFonts w:ascii="Cambria" w:hAnsi="Cambria" w:cs="Arial"/>
                <w:color w:val="1B1C1D"/>
                <w:sz w:val="18"/>
                <w:szCs w:val="18"/>
                <w:lang w:eastAsia="en-IN"/>
              </w:rPr>
              <w:t>Signature</w:t>
            </w:r>
          </w:p>
          <w:p w:rsidR="00DA4776" w:rsidRPr="001428FA" w:rsidRDefault="00DA4776" w:rsidP="007B67FB">
            <w:pPr>
              <w:jc w:val="center"/>
              <w:rPr>
                <w:rFonts w:ascii="Cambria" w:hAnsi="Cambria" w:cs="Arial"/>
                <w:color w:val="1B1C1D"/>
                <w:sz w:val="18"/>
                <w:szCs w:val="18"/>
                <w:lang w:eastAsia="en-IN"/>
              </w:rPr>
            </w:pPr>
            <w:r w:rsidRPr="001428FA">
              <w:rPr>
                <w:rFonts w:ascii="Cambria" w:hAnsi="Cambria" w:cs="Arial"/>
                <w:color w:val="1B1C1D"/>
                <w:sz w:val="18"/>
                <w:szCs w:val="18"/>
                <w:lang w:eastAsia="en-IN"/>
              </w:rPr>
              <w:t>Name:</w:t>
            </w:r>
          </w:p>
          <w:p w:rsidR="00DA4776" w:rsidRPr="001428FA" w:rsidRDefault="00DA4776" w:rsidP="007B67FB">
            <w:pPr>
              <w:jc w:val="center"/>
              <w:rPr>
                <w:rFonts w:ascii="Cambria" w:hAnsi="Cambria" w:cs="Arial"/>
                <w:color w:val="1B1C1D"/>
                <w:sz w:val="18"/>
                <w:szCs w:val="18"/>
                <w:bdr w:val="none" w:sz="0" w:space="0" w:color="auto" w:frame="1"/>
                <w:lang w:eastAsia="en-IN"/>
              </w:rPr>
            </w:pPr>
            <w:r w:rsidRPr="001428FA">
              <w:rPr>
                <w:rFonts w:ascii="Cambria" w:hAnsi="Cambria" w:cs="Arial"/>
                <w:color w:val="1B1C1D"/>
                <w:sz w:val="18"/>
                <w:szCs w:val="18"/>
                <w:lang w:eastAsia="en-IN"/>
              </w:rPr>
              <w:t>Title:</w:t>
            </w:r>
          </w:p>
        </w:tc>
      </w:tr>
    </w:tbl>
    <w:p w:rsidR="00DA4776" w:rsidRPr="001428FA" w:rsidRDefault="00DA4776" w:rsidP="00DA4776">
      <w:pPr>
        <w:pStyle w:val="BodyText"/>
        <w:tabs>
          <w:tab w:val="left" w:pos="4573"/>
        </w:tabs>
        <w:ind w:left="440"/>
        <w:rPr>
          <w:rFonts w:ascii="Cambria" w:hAnsi="Cambria" w:cs="Arial"/>
          <w:sz w:val="18"/>
          <w:szCs w:val="18"/>
        </w:rPr>
      </w:pPr>
      <w:r w:rsidRPr="001428FA">
        <w:rPr>
          <w:rFonts w:ascii="Cambria" w:hAnsi="Cambria" w:cs="Arial"/>
          <w:sz w:val="18"/>
          <w:szCs w:val="18"/>
        </w:rPr>
        <w:t xml:space="preserve">                     (with</w:t>
      </w:r>
      <w:r w:rsidRPr="001428FA">
        <w:rPr>
          <w:rFonts w:ascii="Cambria" w:hAnsi="Cambria" w:cs="Arial"/>
          <w:spacing w:val="-4"/>
          <w:sz w:val="18"/>
          <w:szCs w:val="18"/>
        </w:rPr>
        <w:t xml:space="preserve"> </w:t>
      </w:r>
      <w:r w:rsidRPr="001428FA">
        <w:rPr>
          <w:rFonts w:ascii="Cambria" w:hAnsi="Cambria" w:cs="Arial"/>
          <w:sz w:val="18"/>
          <w:szCs w:val="18"/>
        </w:rPr>
        <w:t>office</w:t>
      </w:r>
      <w:r w:rsidRPr="001428FA">
        <w:rPr>
          <w:rFonts w:ascii="Cambria" w:hAnsi="Cambria" w:cs="Arial"/>
          <w:spacing w:val="1"/>
          <w:sz w:val="18"/>
          <w:szCs w:val="18"/>
        </w:rPr>
        <w:t xml:space="preserve"> </w:t>
      </w:r>
      <w:r w:rsidRPr="001428FA">
        <w:rPr>
          <w:rFonts w:ascii="Cambria" w:hAnsi="Cambria" w:cs="Arial"/>
          <w:sz w:val="18"/>
          <w:szCs w:val="18"/>
        </w:rPr>
        <w:t>seal)</w:t>
      </w:r>
      <w:r w:rsidRPr="001428FA">
        <w:rPr>
          <w:rFonts w:ascii="Cambria" w:hAnsi="Cambria" w:cs="Arial"/>
          <w:sz w:val="18"/>
          <w:szCs w:val="18"/>
        </w:rPr>
        <w:tab/>
        <w:t xml:space="preserve">                         </w:t>
      </w:r>
      <w:proofErr w:type="gramStart"/>
      <w:r w:rsidRPr="001428FA">
        <w:rPr>
          <w:rFonts w:ascii="Cambria" w:hAnsi="Cambria" w:cs="Arial"/>
          <w:sz w:val="18"/>
          <w:szCs w:val="18"/>
        </w:rPr>
        <w:t xml:space="preserve">   (</w:t>
      </w:r>
      <w:proofErr w:type="gramEnd"/>
      <w:r w:rsidRPr="001428FA">
        <w:rPr>
          <w:rFonts w:ascii="Cambria" w:hAnsi="Cambria" w:cs="Arial"/>
          <w:sz w:val="18"/>
          <w:szCs w:val="18"/>
        </w:rPr>
        <w:t>with</w:t>
      </w:r>
      <w:r w:rsidRPr="001428FA">
        <w:rPr>
          <w:rFonts w:ascii="Cambria" w:hAnsi="Cambria" w:cs="Arial"/>
          <w:spacing w:val="-6"/>
          <w:sz w:val="18"/>
          <w:szCs w:val="18"/>
        </w:rPr>
        <w:t xml:space="preserve"> </w:t>
      </w:r>
      <w:r w:rsidRPr="001428FA">
        <w:rPr>
          <w:rFonts w:ascii="Cambria" w:hAnsi="Cambria" w:cs="Arial"/>
          <w:sz w:val="18"/>
          <w:szCs w:val="18"/>
        </w:rPr>
        <w:t>office</w:t>
      </w:r>
      <w:r w:rsidRPr="001428FA">
        <w:rPr>
          <w:rFonts w:ascii="Cambria" w:hAnsi="Cambria" w:cs="Arial"/>
          <w:spacing w:val="-2"/>
          <w:sz w:val="18"/>
          <w:szCs w:val="18"/>
        </w:rPr>
        <w:t xml:space="preserve"> </w:t>
      </w:r>
      <w:r w:rsidRPr="001428FA">
        <w:rPr>
          <w:rFonts w:ascii="Cambria" w:hAnsi="Cambria" w:cs="Arial"/>
          <w:sz w:val="18"/>
          <w:szCs w:val="18"/>
        </w:rPr>
        <w:t>seal)</w:t>
      </w:r>
    </w:p>
    <w:p w:rsidR="00DA4776" w:rsidRPr="001428FA" w:rsidRDefault="00DA4776" w:rsidP="00DA4776">
      <w:pPr>
        <w:pStyle w:val="ListParagraph"/>
        <w:tabs>
          <w:tab w:val="left" w:pos="580"/>
        </w:tabs>
        <w:spacing w:before="63"/>
        <w:ind w:left="119" w:right="109"/>
        <w:rPr>
          <w:rFonts w:ascii="Cambria" w:hAnsi="Cambria"/>
          <w:sz w:val="24"/>
        </w:rPr>
      </w:pPr>
    </w:p>
    <w:p w:rsidR="00DA4776" w:rsidRDefault="00DA4776">
      <w:pPr>
        <w:rPr>
          <w:sz w:val="24"/>
        </w:rPr>
      </w:pPr>
      <w:r>
        <w:rPr>
          <w:sz w:val="24"/>
        </w:rPr>
        <w:br w:type="page"/>
      </w:r>
    </w:p>
    <w:p w:rsidR="00DA4776" w:rsidRPr="00DA4776" w:rsidRDefault="00DA4776" w:rsidP="00DA4776">
      <w:pPr>
        <w:widowControl/>
        <w:autoSpaceDE/>
        <w:autoSpaceDN/>
        <w:spacing w:after="200" w:line="276" w:lineRule="auto"/>
        <w:jc w:val="right"/>
        <w:rPr>
          <w:rFonts w:ascii="Arial" w:eastAsia="MS Mincho" w:hAnsi="Arial"/>
          <w:sz w:val="17"/>
        </w:rPr>
      </w:pPr>
      <w:r w:rsidRPr="00DA4776">
        <w:rPr>
          <w:rFonts w:ascii="Arial" w:eastAsia="MS Mincho" w:hAnsi="Arial"/>
          <w:b/>
          <w:sz w:val="18"/>
          <w:u w:val="single"/>
        </w:rPr>
        <w:lastRenderedPageBreak/>
        <w:t>Annexure – II</w:t>
      </w:r>
    </w:p>
    <w:p w:rsidR="00DA4776" w:rsidRPr="00DA4776" w:rsidRDefault="00DA4776" w:rsidP="00DA4776">
      <w:pPr>
        <w:widowControl/>
        <w:autoSpaceDE/>
        <w:autoSpaceDN/>
        <w:spacing w:after="200" w:line="276" w:lineRule="auto"/>
        <w:jc w:val="center"/>
        <w:rPr>
          <w:rFonts w:ascii="Arial" w:eastAsia="MS Mincho" w:hAnsi="Arial"/>
          <w:sz w:val="17"/>
        </w:rPr>
      </w:pPr>
      <w:r w:rsidRPr="00DA4776">
        <w:rPr>
          <w:rFonts w:ascii="Arial" w:eastAsia="MS Mincho" w:hAnsi="Arial"/>
          <w:b/>
          <w:u w:val="single"/>
        </w:rPr>
        <w:t>STANDARD TERMS AND CONDITIONS FOR CONSULTANCY Work (for Invoice)</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   </w:t>
      </w:r>
      <w:r w:rsidRPr="00DA4776">
        <w:rPr>
          <w:rFonts w:ascii="Arial" w:eastAsia="MS Mincho" w:hAnsi="Arial"/>
          <w:sz w:val="17"/>
        </w:rPr>
        <w:t>IIT Bhubaneswar (hereinafter INSTITUTE) hereby agrees to carry out the Consultancy work to find a solution to the given problem statement in a timely manner in accordance with the following terms &amp; conditions subject to client performing its reciprocal obligations hereunder.</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2.   </w:t>
      </w:r>
      <w:r w:rsidRPr="00DA4776">
        <w:rPr>
          <w:rFonts w:ascii="Arial" w:eastAsia="MS Mincho" w:hAnsi="Arial"/>
          <w:sz w:val="17"/>
        </w:rPr>
        <w:t>CLIENT shall provide instruction, data and materials in a timely manner to support the research.</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3.   </w:t>
      </w:r>
      <w:r w:rsidRPr="00DA4776">
        <w:rPr>
          <w:rFonts w:ascii="Arial" w:eastAsia="MS Mincho" w:hAnsi="Arial"/>
          <w:sz w:val="17"/>
        </w:rPr>
        <w:t>CLIENT shall make all due payments within 15 days of the raising of invoices.</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4.   </w:t>
      </w:r>
      <w:r w:rsidRPr="00DA4776">
        <w:rPr>
          <w:rFonts w:ascii="Arial" w:eastAsia="MS Mincho" w:hAnsi="Arial"/>
          <w:sz w:val="17"/>
        </w:rPr>
        <w:t>GOODS AND SERVICES TAX: As Per GST Act 2017, the Goods and Services Tax will be levied on total consultancy charges and this amount is to be borne by the CLIENT.</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5.   </w:t>
      </w:r>
      <w:r w:rsidRPr="00DA4776">
        <w:rPr>
          <w:rFonts w:ascii="Arial" w:eastAsia="MS Mincho" w:hAnsi="Arial"/>
          <w:sz w:val="17"/>
        </w:rPr>
        <w:t>All work undertaken by the Principal investigator (PI)/Co-Principal Investigator (Co-PI) at INSTITUTE as part of the project will be in good faith and based on material/data/other relevant information given by the CLIENT requesting for the work. CLIENT will provide the details of project already executed/ongoing by different PIs of INSTITUTE and will give an undertaking that the project under consideration has not been executed by any other PI of any other department in INSTITUTE.</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6.   </w:t>
      </w:r>
      <w:r w:rsidRPr="00DA4776">
        <w:rPr>
          <w:rFonts w:ascii="Arial" w:eastAsia="MS Mincho" w:hAnsi="Arial"/>
          <w:sz w:val="17"/>
        </w:rPr>
        <w:t>Sub-Contracting: The Institute reserves the right to allow any work in connection with the project, experimental or otherwise, to be carried out by a third party as per Institute norms and procedures, provided this does not result in the danger of information of a confidential nature coming into the hands of unauthorized persons.</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7.   </w:t>
      </w:r>
      <w:r w:rsidRPr="00DA4776">
        <w:rPr>
          <w:rFonts w:ascii="Arial" w:eastAsia="MS Mincho" w:hAnsi="Arial"/>
          <w:sz w:val="17"/>
        </w:rPr>
        <w:t>The INSTITUTE through PI/Co-PI undertakes to carry out the project as conscientiously as conditions allow, but accepts no economic responsibility whatsoever, should the work not lead to expected results. INSTITUTE shall not be held liable for any loss, damage, delay or failure of performance, resulting directly or indirectly from any cause, which is beyond its reasonable control (Force Majeure).</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8.   </w:t>
      </w:r>
      <w:r w:rsidRPr="00DA4776">
        <w:rPr>
          <w:rFonts w:ascii="Arial" w:eastAsia="MS Mincho" w:hAnsi="Arial"/>
          <w:sz w:val="17"/>
        </w:rPr>
        <w:t>The report on the consultant project is the technical opinion of the PI/Co-PI based on his/their expertise in the particular area of research and in no way reflects the view(s) of the INSTITUTE. The INSTITUTE is not responsible for the accuracy or completeness of the report and the role of the Institute is limited to providing administrative support to the project.</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9.   </w:t>
      </w:r>
      <w:r w:rsidRPr="00DA4776">
        <w:rPr>
          <w:rFonts w:ascii="Arial" w:eastAsia="MS Mincho" w:hAnsi="Arial"/>
          <w:sz w:val="17"/>
        </w:rPr>
        <w:t xml:space="preserve">Limitation of Liability: Gross total Liability of the INSTITUTE under this agreement under any circumstance shall not </w:t>
      </w:r>
      <w:proofErr w:type="gramStart"/>
      <w:r w:rsidRPr="00DA4776">
        <w:rPr>
          <w:rFonts w:ascii="Arial" w:eastAsia="MS Mincho" w:hAnsi="Arial"/>
          <w:sz w:val="17"/>
        </w:rPr>
        <w:t>exceed ₹ 50,000</w:t>
      </w:r>
      <w:proofErr w:type="gramEnd"/>
      <w:r w:rsidRPr="00DA4776">
        <w:rPr>
          <w:rFonts w:ascii="Arial" w:eastAsia="MS Mincho" w:hAnsi="Arial"/>
          <w:sz w:val="17"/>
        </w:rPr>
        <w:t>/-.</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10.   </w:t>
      </w:r>
      <w:r w:rsidRPr="00DA4776">
        <w:rPr>
          <w:rFonts w:ascii="Arial" w:eastAsia="MS Mincho" w:hAnsi="Arial"/>
          <w:sz w:val="17"/>
        </w:rPr>
        <w:t>At the end of the project, a final report ("Deliverables") will be presented to CLIENT together with a know-how transfer, if applicable.</w:t>
      </w:r>
    </w:p>
    <w:p w:rsidR="00DA4776" w:rsidRPr="00DA4776" w:rsidRDefault="00DA4776" w:rsidP="00DA4776">
      <w:pPr>
        <w:widowControl/>
        <w:autoSpaceDE/>
        <w:autoSpaceDN/>
        <w:spacing w:after="10" w:line="276" w:lineRule="auto"/>
        <w:jc w:val="both"/>
        <w:rPr>
          <w:rFonts w:ascii="Arial" w:eastAsia="MS Mincho" w:hAnsi="Arial"/>
          <w:sz w:val="17"/>
        </w:rPr>
      </w:pPr>
      <w:r w:rsidRPr="00DA4776">
        <w:rPr>
          <w:rFonts w:ascii="Arial" w:eastAsia="MS Mincho" w:hAnsi="Arial"/>
          <w:b/>
          <w:sz w:val="17"/>
        </w:rPr>
        <w:t>11.   Funding &amp; Payment:</w:t>
      </w:r>
    </w:p>
    <w:p w:rsidR="00DA4776" w:rsidRPr="00DA4776" w:rsidRDefault="00DA4776" w:rsidP="00DA4776">
      <w:pPr>
        <w:widowControl/>
        <w:autoSpaceDE/>
        <w:autoSpaceDN/>
        <w:spacing w:after="8"/>
        <w:ind w:left="648" w:hanging="360"/>
        <w:jc w:val="both"/>
        <w:rPr>
          <w:rFonts w:ascii="Arial" w:eastAsia="MS Mincho" w:hAnsi="Arial"/>
          <w:sz w:val="17"/>
        </w:rPr>
      </w:pPr>
      <w:r w:rsidRPr="00DA4776">
        <w:rPr>
          <w:rFonts w:ascii="Arial" w:eastAsia="MS Mincho" w:hAnsi="Arial"/>
          <w:b/>
          <w:sz w:val="16"/>
        </w:rPr>
        <w:t xml:space="preserve">11.1   </w:t>
      </w:r>
      <w:r w:rsidRPr="00DA4776">
        <w:rPr>
          <w:rFonts w:ascii="Arial" w:eastAsia="MS Mincho" w:hAnsi="Arial"/>
          <w:sz w:val="16"/>
        </w:rPr>
        <w:t>The CLIENT shall pay to INSTITUTE agreed amount (“Project Fund”) for the execution of the project. Applicable taxes shall be borne by CLIENT and shall be paid in addition to the agreed project fund.</w:t>
      </w:r>
    </w:p>
    <w:p w:rsidR="00DA4776" w:rsidRPr="00DA4776" w:rsidRDefault="00DA4776" w:rsidP="00DA4776">
      <w:pPr>
        <w:widowControl/>
        <w:autoSpaceDE/>
        <w:autoSpaceDN/>
        <w:spacing w:after="8"/>
        <w:ind w:left="648" w:hanging="360"/>
        <w:jc w:val="both"/>
        <w:rPr>
          <w:rFonts w:ascii="Arial" w:eastAsia="MS Mincho" w:hAnsi="Arial"/>
          <w:sz w:val="17"/>
        </w:rPr>
      </w:pPr>
      <w:r w:rsidRPr="00DA4776">
        <w:rPr>
          <w:rFonts w:ascii="Arial" w:eastAsia="MS Mincho" w:hAnsi="Arial"/>
          <w:b/>
          <w:sz w:val="16"/>
        </w:rPr>
        <w:t xml:space="preserve">11.2   </w:t>
      </w:r>
      <w:r w:rsidRPr="00DA4776">
        <w:rPr>
          <w:rFonts w:ascii="Arial" w:eastAsia="MS Mincho" w:hAnsi="Arial"/>
          <w:sz w:val="16"/>
        </w:rPr>
        <w:t>Payments will be made by CLIENT within 15 days of raising the invoice.</w:t>
      </w:r>
    </w:p>
    <w:p w:rsidR="00DA4776" w:rsidRPr="00DA4776" w:rsidRDefault="00DA4776" w:rsidP="00DA4776">
      <w:pPr>
        <w:widowControl/>
        <w:autoSpaceDE/>
        <w:autoSpaceDN/>
        <w:spacing w:after="8"/>
        <w:ind w:left="648" w:hanging="360"/>
        <w:jc w:val="both"/>
        <w:rPr>
          <w:rFonts w:ascii="Arial" w:eastAsia="MS Mincho" w:hAnsi="Arial"/>
          <w:sz w:val="17"/>
        </w:rPr>
      </w:pPr>
      <w:r w:rsidRPr="00DA4776">
        <w:rPr>
          <w:rFonts w:ascii="Arial" w:eastAsia="MS Mincho" w:hAnsi="Arial"/>
          <w:b/>
          <w:sz w:val="16"/>
        </w:rPr>
        <w:t xml:space="preserve">11.3   </w:t>
      </w:r>
      <w:r w:rsidRPr="00DA4776">
        <w:rPr>
          <w:rFonts w:ascii="Arial" w:eastAsia="MS Mincho" w:hAnsi="Arial"/>
          <w:sz w:val="16"/>
        </w:rPr>
        <w:t>Instruments and/or equipment obtained in connection with the project and charged to the CLIENT will remain the property of the INSTITUTE, unless otherwise it is specifically agreed by the Institute.</w:t>
      </w:r>
    </w:p>
    <w:p w:rsidR="00DA4776" w:rsidRPr="00DA4776" w:rsidRDefault="00DA4776" w:rsidP="00DA4776">
      <w:pPr>
        <w:widowControl/>
        <w:autoSpaceDE/>
        <w:autoSpaceDN/>
        <w:spacing w:after="8"/>
        <w:ind w:left="648" w:hanging="360"/>
        <w:jc w:val="both"/>
        <w:rPr>
          <w:rFonts w:ascii="Arial" w:eastAsia="MS Mincho" w:hAnsi="Arial"/>
          <w:sz w:val="17"/>
        </w:rPr>
      </w:pPr>
      <w:r w:rsidRPr="00DA4776">
        <w:rPr>
          <w:rFonts w:ascii="Arial" w:eastAsia="MS Mincho" w:hAnsi="Arial"/>
          <w:b/>
          <w:sz w:val="16"/>
        </w:rPr>
        <w:t xml:space="preserve">11.4   </w:t>
      </w:r>
      <w:r w:rsidRPr="00DA4776">
        <w:rPr>
          <w:rFonts w:ascii="Arial" w:eastAsia="MS Mincho" w:hAnsi="Arial"/>
          <w:sz w:val="16"/>
        </w:rPr>
        <w:t>All payments by CLIENT shall be made in the name of The DEAN SRIC IIT Bhubaneswar. GST will be added as applicable. INSTITUTE may be exempted from TDS.</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12.   </w:t>
      </w:r>
      <w:r w:rsidRPr="00DA4776">
        <w:rPr>
          <w:rFonts w:ascii="Arial" w:eastAsia="MS Mincho" w:hAnsi="Arial"/>
          <w:sz w:val="17"/>
        </w:rPr>
        <w:t>Ownership of Intellectual Property (IP): Per Developed during the project, the detailed Terms and Conditions regarding transferring/assigning/</w:t>
      </w:r>
      <w:proofErr w:type="spellStart"/>
      <w:r w:rsidRPr="00DA4776">
        <w:rPr>
          <w:rFonts w:ascii="Arial" w:eastAsia="MS Mincho" w:hAnsi="Arial"/>
          <w:sz w:val="17"/>
        </w:rPr>
        <w:t>commercialising</w:t>
      </w:r>
      <w:proofErr w:type="spellEnd"/>
      <w:r w:rsidRPr="00DA4776">
        <w:rPr>
          <w:rFonts w:ascii="Arial" w:eastAsia="MS Mincho" w:hAnsi="Arial"/>
          <w:sz w:val="17"/>
        </w:rPr>
        <w:t xml:space="preserve"> these IP rights to the ABCD/Client shall be governed by a separate written agreement as per Intellectual Property (IP) guidelines of the Institute.</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13.   </w:t>
      </w:r>
      <w:r w:rsidRPr="00DA4776">
        <w:rPr>
          <w:rFonts w:ascii="Arial" w:eastAsia="MS Mincho" w:hAnsi="Arial"/>
          <w:sz w:val="17"/>
        </w:rPr>
        <w:t>Confidentiality Obligation: Each Party shall keep confidential and not use for any purpose not contemplated hereunder all proprietary information disclosed by the other Party, directly or indirectly. Any discoveries, inventions or know-how resulting from the project shall be kept confidentially for a period of three (3) years from the date of termination of this consultancy work, except as authorized in writing by other Party or provided herein.</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14.   </w:t>
      </w:r>
      <w:r w:rsidRPr="00DA4776">
        <w:rPr>
          <w:rFonts w:ascii="Arial" w:eastAsia="MS Mincho" w:hAnsi="Arial"/>
          <w:sz w:val="17"/>
        </w:rPr>
        <w:t>Duration Term: Valid for the specified project period starting from the Effective Date i.e. receipt of project fund.</w:t>
      </w:r>
    </w:p>
    <w:p w:rsidR="00DA4776" w:rsidRPr="00DA4776" w:rsidRDefault="00DA4776" w:rsidP="00DA4776">
      <w:pPr>
        <w:widowControl/>
        <w:autoSpaceDE/>
        <w:autoSpaceDN/>
        <w:spacing w:after="10" w:line="276" w:lineRule="auto"/>
        <w:jc w:val="both"/>
        <w:rPr>
          <w:rFonts w:ascii="Arial" w:eastAsia="MS Mincho" w:hAnsi="Arial"/>
          <w:sz w:val="17"/>
        </w:rPr>
      </w:pPr>
      <w:r w:rsidRPr="00DA4776">
        <w:rPr>
          <w:rFonts w:ascii="Arial" w:eastAsia="MS Mincho" w:hAnsi="Arial"/>
          <w:b/>
          <w:sz w:val="17"/>
        </w:rPr>
        <w:t>15.   Termination:</w:t>
      </w:r>
    </w:p>
    <w:p w:rsidR="00DA4776" w:rsidRPr="00DA4776" w:rsidRDefault="00DA4776" w:rsidP="00DA4776">
      <w:pPr>
        <w:widowControl/>
        <w:autoSpaceDE/>
        <w:autoSpaceDN/>
        <w:spacing w:after="7"/>
        <w:ind w:left="648" w:hanging="360"/>
        <w:jc w:val="both"/>
        <w:rPr>
          <w:rFonts w:ascii="Arial" w:eastAsia="MS Mincho" w:hAnsi="Arial"/>
          <w:sz w:val="17"/>
        </w:rPr>
      </w:pPr>
      <w:r w:rsidRPr="00DA4776">
        <w:rPr>
          <w:rFonts w:ascii="Arial" w:eastAsia="MS Mincho" w:hAnsi="Arial"/>
          <w:b/>
          <w:sz w:val="16"/>
        </w:rPr>
        <w:t xml:space="preserve">15.1   </w:t>
      </w:r>
      <w:r w:rsidRPr="00DA4776">
        <w:rPr>
          <w:rFonts w:ascii="Arial" w:eastAsia="MS Mincho" w:hAnsi="Arial"/>
          <w:sz w:val="16"/>
        </w:rPr>
        <w:t>Mutual: Both parties can agree to end this consultancy work early after settling accounts.</w:t>
      </w:r>
    </w:p>
    <w:p w:rsidR="00DA4776" w:rsidRPr="00DA4776" w:rsidRDefault="00DA4776" w:rsidP="00DA4776">
      <w:pPr>
        <w:widowControl/>
        <w:autoSpaceDE/>
        <w:autoSpaceDN/>
        <w:spacing w:after="7"/>
        <w:ind w:left="648" w:hanging="360"/>
        <w:jc w:val="both"/>
        <w:rPr>
          <w:rFonts w:ascii="Arial" w:eastAsia="MS Mincho" w:hAnsi="Arial"/>
          <w:sz w:val="17"/>
        </w:rPr>
      </w:pPr>
      <w:r w:rsidRPr="00DA4776">
        <w:rPr>
          <w:rFonts w:ascii="Arial" w:eastAsia="MS Mincho" w:hAnsi="Arial"/>
          <w:b/>
          <w:sz w:val="16"/>
        </w:rPr>
        <w:t xml:space="preserve">15.1.2   </w:t>
      </w:r>
      <w:r w:rsidRPr="00DA4776">
        <w:rPr>
          <w:rFonts w:ascii="Arial" w:eastAsia="MS Mincho" w:hAnsi="Arial"/>
          <w:sz w:val="16"/>
        </w:rPr>
        <w:t>Convenience: Either party (CLIENT or INSTITUTE) can terminate for any reason with 30 days' written notice.</w:t>
      </w:r>
    </w:p>
    <w:p w:rsidR="00DA4776" w:rsidRPr="00DA4776" w:rsidRDefault="00DA4776" w:rsidP="00DA4776">
      <w:pPr>
        <w:widowControl/>
        <w:autoSpaceDE/>
        <w:autoSpaceDN/>
        <w:spacing w:after="7"/>
        <w:ind w:left="648" w:hanging="360"/>
        <w:jc w:val="both"/>
        <w:rPr>
          <w:rFonts w:ascii="Arial" w:eastAsia="MS Mincho" w:hAnsi="Arial"/>
          <w:sz w:val="17"/>
        </w:rPr>
      </w:pPr>
      <w:r w:rsidRPr="00DA4776">
        <w:rPr>
          <w:rFonts w:ascii="Arial" w:eastAsia="MS Mincho" w:hAnsi="Arial"/>
          <w:b/>
          <w:sz w:val="16"/>
        </w:rPr>
        <w:t xml:space="preserve">15.1.3   </w:t>
      </w:r>
      <w:r w:rsidRPr="00DA4776">
        <w:rPr>
          <w:rFonts w:ascii="Arial" w:eastAsia="MS Mincho" w:hAnsi="Arial"/>
          <w:sz w:val="16"/>
        </w:rPr>
        <w:t>Payment: CLIENT must pay INSTITUTE for all work performed, expenses incurred, or firm orders placed up to the termination date.</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16.   </w:t>
      </w:r>
      <w:r w:rsidRPr="00DA4776">
        <w:rPr>
          <w:rFonts w:ascii="Arial" w:eastAsia="MS Mincho" w:hAnsi="Arial"/>
          <w:sz w:val="17"/>
        </w:rPr>
        <w:t>Notices: Must be in writing (personal delivery and/or email) with effective date of delivery.</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17.   </w:t>
      </w:r>
      <w:r w:rsidRPr="00DA4776">
        <w:rPr>
          <w:rFonts w:ascii="Arial" w:eastAsia="MS Mincho" w:hAnsi="Arial"/>
          <w:sz w:val="17"/>
        </w:rPr>
        <w:t>Force Majeure: Neither party is liable for delays caused by uncontrollable events (Acts of God, strikes, pandemics, etc.). A 14-day notice is required to request an extension.</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18.   </w:t>
      </w:r>
      <w:r w:rsidRPr="00DA4776">
        <w:rPr>
          <w:rFonts w:ascii="Arial" w:eastAsia="MS Mincho" w:hAnsi="Arial"/>
          <w:sz w:val="17"/>
        </w:rPr>
        <w:t>Assignment &amp; Branding: No transferring the agreement to others, and no use of the other party’s name/logo without written consent.</w:t>
      </w:r>
    </w:p>
    <w:p w:rsidR="00DA4776" w:rsidRPr="00DA4776" w:rsidRDefault="00DA4776" w:rsidP="00DA4776">
      <w:pPr>
        <w:widowControl/>
        <w:autoSpaceDE/>
        <w:autoSpaceDN/>
        <w:spacing w:after="12"/>
        <w:jc w:val="both"/>
        <w:rPr>
          <w:rFonts w:ascii="Arial" w:eastAsia="MS Mincho" w:hAnsi="Arial"/>
          <w:sz w:val="17"/>
        </w:rPr>
      </w:pPr>
      <w:r w:rsidRPr="00DA4776">
        <w:rPr>
          <w:rFonts w:ascii="Arial" w:eastAsia="MS Mincho" w:hAnsi="Arial"/>
          <w:b/>
          <w:sz w:val="17"/>
        </w:rPr>
        <w:t xml:space="preserve">19.   </w:t>
      </w:r>
      <w:r w:rsidRPr="00DA4776">
        <w:rPr>
          <w:rFonts w:ascii="Arial" w:eastAsia="MS Mincho" w:hAnsi="Arial"/>
          <w:sz w:val="17"/>
        </w:rPr>
        <w:t>This document supersedes all previous discussions and other forms of communication.</w:t>
      </w:r>
    </w:p>
    <w:p w:rsidR="00DA4776" w:rsidRPr="00DA4776" w:rsidRDefault="00DA4776" w:rsidP="00DA4776">
      <w:pPr>
        <w:widowControl/>
        <w:autoSpaceDE/>
        <w:autoSpaceDN/>
        <w:spacing w:after="10" w:line="276" w:lineRule="auto"/>
        <w:jc w:val="both"/>
        <w:rPr>
          <w:rFonts w:ascii="Arial" w:eastAsia="MS Mincho" w:hAnsi="Arial"/>
          <w:sz w:val="17"/>
        </w:rPr>
      </w:pPr>
      <w:r w:rsidRPr="00DA4776">
        <w:rPr>
          <w:rFonts w:ascii="Arial" w:eastAsia="MS Mincho" w:hAnsi="Arial"/>
          <w:b/>
          <w:sz w:val="17"/>
        </w:rPr>
        <w:t>20.   Dispute Resolution:</w:t>
      </w:r>
    </w:p>
    <w:p w:rsidR="00DA4776" w:rsidRPr="00DA4776" w:rsidRDefault="00DA4776" w:rsidP="00DA4776">
      <w:pPr>
        <w:widowControl/>
        <w:autoSpaceDE/>
        <w:autoSpaceDN/>
        <w:spacing w:after="7"/>
        <w:ind w:left="648" w:hanging="360"/>
        <w:jc w:val="both"/>
        <w:rPr>
          <w:rFonts w:ascii="Arial" w:eastAsia="MS Mincho" w:hAnsi="Arial"/>
          <w:sz w:val="17"/>
        </w:rPr>
      </w:pPr>
      <w:r w:rsidRPr="00DA4776">
        <w:rPr>
          <w:rFonts w:ascii="Arial" w:eastAsia="MS Mincho" w:hAnsi="Arial"/>
          <w:b/>
          <w:sz w:val="16"/>
        </w:rPr>
        <w:t xml:space="preserve">20.1   </w:t>
      </w:r>
      <w:r w:rsidRPr="00DA4776">
        <w:rPr>
          <w:rFonts w:ascii="Arial" w:eastAsia="MS Mincho" w:hAnsi="Arial"/>
          <w:sz w:val="16"/>
        </w:rPr>
        <w:t>Settlement: Parties must attempt to settle the dispute amicably within 45 days of notice of dispute send by one party to the other through good faith negotiations.</w:t>
      </w:r>
    </w:p>
    <w:p w:rsidR="00DA4776" w:rsidRPr="00DA4776" w:rsidRDefault="00DA4776" w:rsidP="00DA4776">
      <w:pPr>
        <w:widowControl/>
        <w:autoSpaceDE/>
        <w:autoSpaceDN/>
        <w:spacing w:after="7"/>
        <w:ind w:left="648" w:hanging="360"/>
        <w:jc w:val="both"/>
        <w:rPr>
          <w:rFonts w:ascii="Arial" w:eastAsia="MS Mincho" w:hAnsi="Arial"/>
          <w:sz w:val="17"/>
        </w:rPr>
      </w:pPr>
      <w:r w:rsidRPr="00DA4776">
        <w:rPr>
          <w:rFonts w:ascii="Arial" w:eastAsia="MS Mincho" w:hAnsi="Arial"/>
          <w:b/>
          <w:sz w:val="16"/>
        </w:rPr>
        <w:t xml:space="preserve">20.2   </w:t>
      </w:r>
      <w:r w:rsidRPr="00DA4776">
        <w:rPr>
          <w:rFonts w:ascii="Arial" w:eastAsia="MS Mincho" w:hAnsi="Arial"/>
          <w:sz w:val="16"/>
        </w:rPr>
        <w:t>Arbitration: If unresolved, disputes go to a single arbitrator under the Arbitration and Conciliation Act 1996.</w:t>
      </w:r>
    </w:p>
    <w:p w:rsidR="00DA4776" w:rsidRPr="00DA4776" w:rsidRDefault="00DA4776" w:rsidP="00DA4776">
      <w:pPr>
        <w:widowControl/>
        <w:autoSpaceDE/>
        <w:autoSpaceDN/>
        <w:spacing w:after="7"/>
        <w:ind w:left="648" w:hanging="360"/>
        <w:jc w:val="both"/>
        <w:rPr>
          <w:rFonts w:ascii="Arial" w:eastAsia="MS Mincho" w:hAnsi="Arial"/>
          <w:sz w:val="17"/>
        </w:rPr>
      </w:pPr>
      <w:r w:rsidRPr="00DA4776">
        <w:rPr>
          <w:rFonts w:ascii="Arial" w:eastAsia="MS Mincho" w:hAnsi="Arial"/>
          <w:b/>
          <w:sz w:val="16"/>
        </w:rPr>
        <w:t xml:space="preserve">20.3   </w:t>
      </w:r>
      <w:r w:rsidRPr="00DA4776">
        <w:rPr>
          <w:rFonts w:ascii="Arial" w:eastAsia="MS Mincho" w:hAnsi="Arial"/>
          <w:sz w:val="16"/>
        </w:rPr>
        <w:t>Jurisdiction: Legal proceedings will be in English, held in Bhubaneswar, and governed by Indian Law.</w:t>
      </w:r>
    </w:p>
    <w:p w:rsidR="00A673EA" w:rsidRDefault="00A673EA" w:rsidP="00DA4776">
      <w:pPr>
        <w:spacing w:line="297" w:lineRule="auto"/>
        <w:ind w:left="891" w:right="3293" w:hanging="773"/>
        <w:jc w:val="both"/>
        <w:rPr>
          <w:sz w:val="24"/>
        </w:rPr>
      </w:pPr>
    </w:p>
    <w:sectPr w:rsidR="00A673EA" w:rsidSect="003559F2">
      <w:pgSz w:w="11930" w:h="16850"/>
      <w:pgMar w:top="1060" w:right="1000" w:bottom="280" w:left="92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57D3A"/>
    <w:multiLevelType w:val="multilevel"/>
    <w:tmpl w:val="BCEE7436"/>
    <w:lvl w:ilvl="0">
      <w:start w:val="1"/>
      <w:numFmt w:val="decimal"/>
      <w:lvlText w:val="%1."/>
      <w:lvlJc w:val="left"/>
      <w:pPr>
        <w:ind w:left="360" w:hanging="360"/>
      </w:pPr>
      <w:rPr>
        <w:b/>
        <w:bCs/>
      </w:rPr>
    </w:lvl>
    <w:lvl w:ilvl="1">
      <w:start w:val="1"/>
      <w:numFmt w:val="decimal"/>
      <w:isLgl/>
      <w:lvlText w:val="%1.%2"/>
      <w:lvlJc w:val="left"/>
      <w:pPr>
        <w:ind w:left="840" w:hanging="48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 w15:restartNumberingAfterBreak="0">
    <w:nsid w:val="3A243166"/>
    <w:multiLevelType w:val="hybridMultilevel"/>
    <w:tmpl w:val="CB24B328"/>
    <w:lvl w:ilvl="0" w:tplc="8026B19E">
      <w:start w:val="1"/>
      <w:numFmt w:val="decimal"/>
      <w:lvlText w:val="%1."/>
      <w:lvlJc w:val="left"/>
      <w:pPr>
        <w:ind w:left="752" w:hanging="720"/>
      </w:pPr>
      <w:rPr>
        <w:rFonts w:ascii="Cambria" w:eastAsia="Cambria" w:hAnsi="Cambria" w:cs="Cambria" w:hint="default"/>
        <w:spacing w:val="-1"/>
        <w:w w:val="100"/>
        <w:sz w:val="24"/>
        <w:szCs w:val="24"/>
        <w:lang w:val="en-US" w:eastAsia="en-US" w:bidi="ar-SA"/>
      </w:rPr>
    </w:lvl>
    <w:lvl w:ilvl="1" w:tplc="71C2BF5C">
      <w:numFmt w:val="bullet"/>
      <w:lvlText w:val="•"/>
      <w:lvlJc w:val="left"/>
      <w:pPr>
        <w:ind w:left="1797" w:hanging="720"/>
      </w:pPr>
      <w:rPr>
        <w:rFonts w:hint="default"/>
        <w:lang w:val="en-US" w:eastAsia="en-US" w:bidi="ar-SA"/>
      </w:rPr>
    </w:lvl>
    <w:lvl w:ilvl="2" w:tplc="DEBECF3E">
      <w:numFmt w:val="bullet"/>
      <w:lvlText w:val="•"/>
      <w:lvlJc w:val="left"/>
      <w:pPr>
        <w:ind w:left="2835" w:hanging="720"/>
      </w:pPr>
      <w:rPr>
        <w:rFonts w:hint="default"/>
        <w:lang w:val="en-US" w:eastAsia="en-US" w:bidi="ar-SA"/>
      </w:rPr>
    </w:lvl>
    <w:lvl w:ilvl="3" w:tplc="F9D4E344">
      <w:numFmt w:val="bullet"/>
      <w:lvlText w:val="•"/>
      <w:lvlJc w:val="left"/>
      <w:pPr>
        <w:ind w:left="3873" w:hanging="720"/>
      </w:pPr>
      <w:rPr>
        <w:rFonts w:hint="default"/>
        <w:lang w:val="en-US" w:eastAsia="en-US" w:bidi="ar-SA"/>
      </w:rPr>
    </w:lvl>
    <w:lvl w:ilvl="4" w:tplc="3C0E4ED6">
      <w:numFmt w:val="bullet"/>
      <w:lvlText w:val="•"/>
      <w:lvlJc w:val="left"/>
      <w:pPr>
        <w:ind w:left="4911" w:hanging="720"/>
      </w:pPr>
      <w:rPr>
        <w:rFonts w:hint="default"/>
        <w:lang w:val="en-US" w:eastAsia="en-US" w:bidi="ar-SA"/>
      </w:rPr>
    </w:lvl>
    <w:lvl w:ilvl="5" w:tplc="C78E1E92">
      <w:numFmt w:val="bullet"/>
      <w:lvlText w:val="•"/>
      <w:lvlJc w:val="left"/>
      <w:pPr>
        <w:ind w:left="5949" w:hanging="720"/>
      </w:pPr>
      <w:rPr>
        <w:rFonts w:hint="default"/>
        <w:lang w:val="en-US" w:eastAsia="en-US" w:bidi="ar-SA"/>
      </w:rPr>
    </w:lvl>
    <w:lvl w:ilvl="6" w:tplc="0DC8F11C">
      <w:numFmt w:val="bullet"/>
      <w:lvlText w:val="•"/>
      <w:lvlJc w:val="left"/>
      <w:pPr>
        <w:ind w:left="6987" w:hanging="720"/>
      </w:pPr>
      <w:rPr>
        <w:rFonts w:hint="default"/>
        <w:lang w:val="en-US" w:eastAsia="en-US" w:bidi="ar-SA"/>
      </w:rPr>
    </w:lvl>
    <w:lvl w:ilvl="7" w:tplc="613EF0D6">
      <w:numFmt w:val="bullet"/>
      <w:lvlText w:val="•"/>
      <w:lvlJc w:val="left"/>
      <w:pPr>
        <w:ind w:left="8025" w:hanging="720"/>
      </w:pPr>
      <w:rPr>
        <w:rFonts w:hint="default"/>
        <w:lang w:val="en-US" w:eastAsia="en-US" w:bidi="ar-SA"/>
      </w:rPr>
    </w:lvl>
    <w:lvl w:ilvl="8" w:tplc="DDF47C68">
      <w:numFmt w:val="bullet"/>
      <w:lvlText w:val="•"/>
      <w:lvlJc w:val="left"/>
      <w:pPr>
        <w:ind w:left="9063" w:hanging="720"/>
      </w:pPr>
      <w:rPr>
        <w:rFonts w:hint="default"/>
        <w:lang w:val="en-US" w:eastAsia="en-US" w:bidi="ar-SA"/>
      </w:rPr>
    </w:lvl>
  </w:abstractNum>
  <w:abstractNum w:abstractNumId="2" w15:restartNumberingAfterBreak="0">
    <w:nsid w:val="5F586F6D"/>
    <w:multiLevelType w:val="hybridMultilevel"/>
    <w:tmpl w:val="ED86B842"/>
    <w:lvl w:ilvl="0" w:tplc="4D529584">
      <w:start w:val="1"/>
      <w:numFmt w:val="decimal"/>
      <w:lvlText w:val="%1."/>
      <w:lvlJc w:val="left"/>
      <w:pPr>
        <w:ind w:left="119" w:hanging="541"/>
      </w:pPr>
      <w:rPr>
        <w:rFonts w:ascii="Times New Roman" w:eastAsia="Times New Roman" w:hAnsi="Times New Roman" w:cs="Times New Roman" w:hint="default"/>
        <w:spacing w:val="0"/>
        <w:w w:val="99"/>
        <w:sz w:val="20"/>
        <w:szCs w:val="20"/>
        <w:lang w:val="en-US" w:eastAsia="en-US" w:bidi="ar-SA"/>
      </w:rPr>
    </w:lvl>
    <w:lvl w:ilvl="1" w:tplc="97760B56">
      <w:numFmt w:val="bullet"/>
      <w:lvlText w:val="•"/>
      <w:lvlJc w:val="left"/>
      <w:pPr>
        <w:ind w:left="1108" w:hanging="541"/>
      </w:pPr>
      <w:rPr>
        <w:rFonts w:hint="default"/>
        <w:lang w:val="en-US" w:eastAsia="en-US" w:bidi="ar-SA"/>
      </w:rPr>
    </w:lvl>
    <w:lvl w:ilvl="2" w:tplc="2222D5C6">
      <w:numFmt w:val="bullet"/>
      <w:lvlText w:val="•"/>
      <w:lvlJc w:val="left"/>
      <w:pPr>
        <w:ind w:left="2096" w:hanging="541"/>
      </w:pPr>
      <w:rPr>
        <w:rFonts w:hint="default"/>
        <w:lang w:val="en-US" w:eastAsia="en-US" w:bidi="ar-SA"/>
      </w:rPr>
    </w:lvl>
    <w:lvl w:ilvl="3" w:tplc="89B2FFEE">
      <w:numFmt w:val="bullet"/>
      <w:lvlText w:val="•"/>
      <w:lvlJc w:val="left"/>
      <w:pPr>
        <w:ind w:left="3084" w:hanging="541"/>
      </w:pPr>
      <w:rPr>
        <w:rFonts w:hint="default"/>
        <w:lang w:val="en-US" w:eastAsia="en-US" w:bidi="ar-SA"/>
      </w:rPr>
    </w:lvl>
    <w:lvl w:ilvl="4" w:tplc="09FA3D40">
      <w:numFmt w:val="bullet"/>
      <w:lvlText w:val="•"/>
      <w:lvlJc w:val="left"/>
      <w:pPr>
        <w:ind w:left="4072" w:hanging="541"/>
      </w:pPr>
      <w:rPr>
        <w:rFonts w:hint="default"/>
        <w:lang w:val="en-US" w:eastAsia="en-US" w:bidi="ar-SA"/>
      </w:rPr>
    </w:lvl>
    <w:lvl w:ilvl="5" w:tplc="466E5AB8">
      <w:numFmt w:val="bullet"/>
      <w:lvlText w:val="•"/>
      <w:lvlJc w:val="left"/>
      <w:pPr>
        <w:ind w:left="5060" w:hanging="541"/>
      </w:pPr>
      <w:rPr>
        <w:rFonts w:hint="default"/>
        <w:lang w:val="en-US" w:eastAsia="en-US" w:bidi="ar-SA"/>
      </w:rPr>
    </w:lvl>
    <w:lvl w:ilvl="6" w:tplc="9EB86B2E">
      <w:numFmt w:val="bullet"/>
      <w:lvlText w:val="•"/>
      <w:lvlJc w:val="left"/>
      <w:pPr>
        <w:ind w:left="6048" w:hanging="541"/>
      </w:pPr>
      <w:rPr>
        <w:rFonts w:hint="default"/>
        <w:lang w:val="en-US" w:eastAsia="en-US" w:bidi="ar-SA"/>
      </w:rPr>
    </w:lvl>
    <w:lvl w:ilvl="7" w:tplc="5D90B58C">
      <w:numFmt w:val="bullet"/>
      <w:lvlText w:val="•"/>
      <w:lvlJc w:val="left"/>
      <w:pPr>
        <w:ind w:left="7036" w:hanging="541"/>
      </w:pPr>
      <w:rPr>
        <w:rFonts w:hint="default"/>
        <w:lang w:val="en-US" w:eastAsia="en-US" w:bidi="ar-SA"/>
      </w:rPr>
    </w:lvl>
    <w:lvl w:ilvl="8" w:tplc="621AD956">
      <w:numFmt w:val="bullet"/>
      <w:lvlText w:val="•"/>
      <w:lvlJc w:val="left"/>
      <w:pPr>
        <w:ind w:left="8024" w:hanging="541"/>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3EA"/>
    <w:rsid w:val="000551DB"/>
    <w:rsid w:val="001F120E"/>
    <w:rsid w:val="00227018"/>
    <w:rsid w:val="008D0DDD"/>
    <w:rsid w:val="009D6263"/>
    <w:rsid w:val="00A673EA"/>
    <w:rsid w:val="00A75760"/>
    <w:rsid w:val="00B22806"/>
    <w:rsid w:val="00C25951"/>
    <w:rsid w:val="00C93BD3"/>
    <w:rsid w:val="00DA47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157E8-2F3F-42BB-BFFC-490D43B2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right="1468"/>
      <w:jc w:val="center"/>
      <w:outlineLvl w:val="0"/>
    </w:pPr>
    <w:rPr>
      <w:rFonts w:ascii="Calibri" w:eastAsia="Calibri" w:hAnsi="Calibri" w:cs="Calibri"/>
      <w:b/>
      <w:bCs/>
      <w:sz w:val="24"/>
      <w:szCs w:val="24"/>
    </w:rPr>
  </w:style>
  <w:style w:type="paragraph" w:styleId="Heading2">
    <w:name w:val="heading 2"/>
    <w:basedOn w:val="Normal"/>
    <w:uiPriority w:val="1"/>
    <w:qFormat/>
    <w:pPr>
      <w:ind w:left="753"/>
      <w:outlineLvl w:val="1"/>
    </w:pPr>
    <w:rPr>
      <w:rFonts w:ascii="Calibri" w:eastAsia="Calibri" w:hAnsi="Calibri" w:cs="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752" w:right="111"/>
      <w:jc w:val="both"/>
    </w:pPr>
  </w:style>
  <w:style w:type="paragraph" w:customStyle="1" w:styleId="TableParagraph">
    <w:name w:val="Table Paragraph"/>
    <w:basedOn w:val="Normal"/>
    <w:uiPriority w:val="1"/>
    <w:qFormat/>
    <w:rPr>
      <w:rFonts w:ascii="Calibri" w:eastAsia="Calibri" w:hAnsi="Calibri" w:cs="Calibri"/>
    </w:rPr>
  </w:style>
  <w:style w:type="character" w:styleId="Hyperlink">
    <w:name w:val="Hyperlink"/>
    <w:basedOn w:val="DefaultParagraphFont"/>
    <w:uiPriority w:val="99"/>
    <w:unhideWhenUsed/>
    <w:rsid w:val="000551DB"/>
    <w:rPr>
      <w:color w:val="0000FF" w:themeColor="hyperlink"/>
      <w:u w:val="single"/>
    </w:rPr>
  </w:style>
  <w:style w:type="character" w:customStyle="1" w:styleId="BodyTextChar">
    <w:name w:val="Body Text Char"/>
    <w:basedOn w:val="DefaultParagraphFont"/>
    <w:link w:val="BodyText"/>
    <w:uiPriority w:val="1"/>
    <w:rsid w:val="00DA4776"/>
    <w:rPr>
      <w:rFonts w:ascii="Times New Roman" w:eastAsia="Times New Roman" w:hAnsi="Times New Roman" w:cs="Times New Roman"/>
      <w:sz w:val="20"/>
      <w:szCs w:val="20"/>
    </w:rPr>
  </w:style>
  <w:style w:type="table" w:styleId="TableGrid">
    <w:name w:val="Table Grid"/>
    <w:basedOn w:val="TableNormal"/>
    <w:uiPriority w:val="39"/>
    <w:rsid w:val="00DA4776"/>
    <w:pPr>
      <w:widowControl/>
      <w:autoSpaceDE/>
      <w:autoSpaceDN/>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A4776"/>
    <w:pPr>
      <w:widowControl/>
      <w:autoSpaceDE/>
      <w:autoSpaceDN/>
      <w:spacing w:before="100" w:beforeAutospacing="1" w:after="100" w:afterAutospacing="1"/>
    </w:pPr>
    <w:rPr>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2450</Words>
  <Characters>13969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Sujit</cp:lastModifiedBy>
  <cp:revision>2</cp:revision>
  <dcterms:created xsi:type="dcterms:W3CDTF">2026-09-01T06:49:00Z</dcterms:created>
  <dcterms:modified xsi:type="dcterms:W3CDTF">2026-09-01T06:49:00Z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2018-07-31T00:00:00Z</vt:filetime>
  </property>
  <property fmtid="{D5CDD505-2E9C-101B-9397-08002B2CF9AE}" pid="3" name="Creator">
    <vt:lpwstr>Acrobat PDFMaker 15 for Word</vt:lpwstr>
  </property>
  <property fmtid="{D5CDD505-2E9C-101B-9397-08002B2CF9AE}" pid="4" name="LastSaved">
    <vt:filetime>2023-05-15T00:00:00Z</vt:filetime>
  </property>
</Properties>
</file>